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F791" w14:textId="4D9B3D93" w:rsidR="00D32EE7" w:rsidRPr="001141C6" w:rsidRDefault="00D32EE7" w:rsidP="00D32EE7">
      <w:pPr>
        <w:spacing w:after="60" w:line="240" w:lineRule="auto"/>
        <w:rPr>
          <w:rFonts w:asciiTheme="majorHAnsi" w:hAnsiTheme="majorHAnsi" w:cstheme="majorHAnsi"/>
          <w:b/>
          <w:sz w:val="20"/>
          <w:szCs w:val="20"/>
        </w:rPr>
      </w:pPr>
      <w:r w:rsidRPr="001141C6">
        <w:rPr>
          <w:rFonts w:asciiTheme="majorHAnsi" w:hAnsiTheme="majorHAnsi" w:cstheme="majorHAnsi"/>
          <w:b/>
          <w:sz w:val="20"/>
          <w:szCs w:val="20"/>
        </w:rPr>
        <w:t xml:space="preserve">RCC </w:t>
      </w:r>
      <w:r>
        <w:rPr>
          <w:rFonts w:asciiTheme="majorHAnsi" w:hAnsiTheme="majorHAnsi" w:cstheme="majorHAnsi"/>
          <w:b/>
          <w:sz w:val="20"/>
          <w:szCs w:val="20"/>
        </w:rPr>
        <w:t>brainstorming</w:t>
      </w:r>
      <w:r w:rsidRPr="001141C6">
        <w:rPr>
          <w:rFonts w:asciiTheme="majorHAnsi" w:hAnsiTheme="majorHAnsi" w:cstheme="majorHAnsi"/>
          <w:b/>
          <w:sz w:val="20"/>
          <w:szCs w:val="20"/>
        </w:rPr>
        <w:t xml:space="preserve"> Multi City </w:t>
      </w:r>
      <w:r>
        <w:rPr>
          <w:rFonts w:asciiTheme="majorHAnsi" w:hAnsiTheme="majorHAnsi" w:cstheme="majorHAnsi"/>
          <w:b/>
          <w:sz w:val="20"/>
          <w:szCs w:val="20"/>
        </w:rPr>
        <w:t>Buildings &amp; Energy</w:t>
      </w:r>
      <w:r w:rsidRPr="001141C6">
        <w:rPr>
          <w:rFonts w:asciiTheme="majorHAnsi" w:hAnsiTheme="majorHAnsi" w:cstheme="majorHAnsi"/>
          <w:b/>
          <w:sz w:val="20"/>
          <w:szCs w:val="20"/>
        </w:rPr>
        <w:t xml:space="preserve"> Projects to consider for EPA CPRP strategies and implementation grants </w:t>
      </w:r>
      <w:hyperlink r:id="rId5" w:history="1">
        <w:r w:rsidRPr="00D32EE7">
          <w:rPr>
            <w:rStyle w:val="Hyperlink"/>
            <w:rFonts w:asciiTheme="majorHAnsi" w:hAnsiTheme="majorHAnsi" w:cstheme="majorHAnsi"/>
            <w:b/>
            <w:sz w:val="20"/>
            <w:szCs w:val="20"/>
          </w:rPr>
          <w:t>Google Doc</w:t>
        </w:r>
      </w:hyperlink>
      <w:r>
        <w:rPr>
          <w:rFonts w:asciiTheme="majorHAnsi" w:hAnsiTheme="majorHAnsi" w:cstheme="majorHAnsi"/>
          <w:b/>
          <w:sz w:val="20"/>
          <w:szCs w:val="20"/>
        </w:rPr>
        <w:t xml:space="preserve"> </w:t>
      </w:r>
    </w:p>
    <w:p w14:paraId="5ED401EA" w14:textId="77777777" w:rsidR="00D32EE7" w:rsidRDefault="00D32EE7" w:rsidP="00D32EE7">
      <w:pPr>
        <w:shd w:val="clear" w:color="auto" w:fill="FFFFFF"/>
        <w:spacing w:after="60" w:line="240" w:lineRule="auto"/>
        <w:textAlignment w:val="baseline"/>
        <w:rPr>
          <w:rFonts w:ascii="Calibri" w:eastAsia="Times New Roman" w:hAnsi="Calibri" w:cs="Calibri"/>
          <w:color w:val="0062B2"/>
          <w:sz w:val="24"/>
          <w:szCs w:val="24"/>
          <w:u w:val="single"/>
        </w:rPr>
      </w:pPr>
      <w:r>
        <w:rPr>
          <w:rFonts w:ascii="Calibri" w:eastAsia="Calibri" w:hAnsi="Calibri" w:cs="Calibri"/>
          <w:sz w:val="20"/>
          <w:szCs w:val="20"/>
        </w:rPr>
        <w:t>Please join us at the</w:t>
      </w:r>
      <w:r w:rsidRPr="001141C6">
        <w:rPr>
          <w:rFonts w:asciiTheme="majorHAnsi" w:hAnsiTheme="majorHAnsi" w:cstheme="majorHAnsi"/>
          <w:sz w:val="20"/>
          <w:szCs w:val="20"/>
        </w:rPr>
        <w:t xml:space="preserve"> MPCA </w:t>
      </w:r>
      <w:r>
        <w:rPr>
          <w:rFonts w:asciiTheme="majorHAnsi" w:hAnsiTheme="majorHAnsi" w:cstheme="majorHAnsi"/>
          <w:sz w:val="20"/>
          <w:szCs w:val="20"/>
        </w:rPr>
        <w:t xml:space="preserve">Sector Webinar </w:t>
      </w:r>
      <w:r w:rsidRPr="001141C6">
        <w:rPr>
          <w:rFonts w:asciiTheme="majorHAnsi" w:hAnsiTheme="majorHAnsi" w:cstheme="majorHAnsi"/>
          <w:sz w:val="20"/>
          <w:szCs w:val="20"/>
        </w:rPr>
        <w:t xml:space="preserve">this </w:t>
      </w:r>
      <w:r>
        <w:t xml:space="preserve">Mon </w:t>
      </w:r>
      <w:hyperlink r:id="rId6" w:history="1">
        <w:r w:rsidRPr="00947203">
          <w:rPr>
            <w:rFonts w:ascii="Calibri" w:eastAsia="Times New Roman" w:hAnsi="Calibri" w:cs="Calibri"/>
            <w:color w:val="0062B2"/>
            <w:sz w:val="24"/>
            <w:szCs w:val="24"/>
            <w:u w:val="single"/>
          </w:rPr>
          <w:t>October 23 (1 p.m.): Clean energy and efficient buildings</w:t>
        </w:r>
      </w:hyperlink>
      <w:r>
        <w:rPr>
          <w:rFonts w:ascii="Calibri" w:eastAsia="Times New Roman" w:hAnsi="Calibri" w:cs="Calibri"/>
          <w:color w:val="0062B2"/>
          <w:sz w:val="24"/>
          <w:szCs w:val="24"/>
          <w:u w:val="single"/>
        </w:rPr>
        <w:t xml:space="preserve">  </w:t>
      </w:r>
    </w:p>
    <w:p w14:paraId="7F9572B9" w14:textId="77777777" w:rsidR="00D32EE7" w:rsidRDefault="00D32EE7" w:rsidP="00D32EE7">
      <w:pPr>
        <w:shd w:val="clear" w:color="auto" w:fill="FFFFFF"/>
        <w:spacing w:after="60" w:line="240" w:lineRule="auto"/>
        <w:textAlignment w:val="baseline"/>
        <w:rPr>
          <w:rFonts w:asciiTheme="majorHAnsi" w:hAnsiTheme="majorHAnsi" w:cstheme="majorHAnsi"/>
          <w:b/>
          <w:sz w:val="20"/>
          <w:szCs w:val="20"/>
        </w:rPr>
      </w:pPr>
      <w:r>
        <w:rPr>
          <w:rFonts w:asciiTheme="majorHAnsi" w:hAnsiTheme="majorHAnsi" w:cstheme="majorHAnsi"/>
          <w:sz w:val="20"/>
          <w:szCs w:val="20"/>
        </w:rPr>
        <w:t xml:space="preserve">Share your ideas on the </w:t>
      </w:r>
      <w:r w:rsidRPr="001141C6">
        <w:rPr>
          <w:rFonts w:asciiTheme="majorHAnsi" w:hAnsiTheme="majorHAnsi" w:cstheme="majorHAnsi"/>
          <w:b/>
          <w:bCs/>
          <w:sz w:val="20"/>
          <w:szCs w:val="20"/>
        </w:rPr>
        <w:t xml:space="preserve">MPCA </w:t>
      </w:r>
      <w:r w:rsidRPr="003E512B">
        <w:rPr>
          <w:rFonts w:asciiTheme="majorHAnsi" w:hAnsiTheme="majorHAnsi" w:cstheme="majorHAnsi"/>
          <w:sz w:val="20"/>
          <w:szCs w:val="20"/>
        </w:rPr>
        <w:t>page</w:t>
      </w:r>
      <w:r>
        <w:rPr>
          <w:rFonts w:asciiTheme="majorHAnsi" w:hAnsiTheme="majorHAnsi" w:cstheme="majorHAnsi"/>
          <w:b/>
          <w:bCs/>
          <w:sz w:val="20"/>
          <w:szCs w:val="20"/>
        </w:rPr>
        <w:t xml:space="preserve"> </w:t>
      </w:r>
      <w:hyperlink r:id="rId7" w:history="1">
        <w:r w:rsidRPr="001141C6">
          <w:rPr>
            <w:rStyle w:val="Hyperlink"/>
            <w:rFonts w:ascii="Calibri" w:eastAsia="Calibri" w:hAnsi="Calibri" w:cs="Calibri"/>
            <w:sz w:val="20"/>
            <w:szCs w:val="20"/>
          </w:rPr>
          <w:t>https://engage.eqb.state.mn.us/climate-priorities</w:t>
        </w:r>
      </w:hyperlink>
      <w:r>
        <w:rPr>
          <w:rFonts w:ascii="Calibri" w:eastAsia="Calibri" w:hAnsi="Calibri" w:cs="Calibri"/>
          <w:sz w:val="20"/>
          <w:szCs w:val="20"/>
        </w:rPr>
        <w:t xml:space="preserve"> the </w:t>
      </w:r>
      <w:hyperlink r:id="rId8" w:history="1">
        <w:r w:rsidRPr="003E512B">
          <w:rPr>
            <w:rStyle w:val="Hyperlink"/>
            <w:rFonts w:ascii="Calibri" w:eastAsia="Calibri" w:hAnsi="Calibri" w:cs="Calibri"/>
            <w:sz w:val="20"/>
            <w:szCs w:val="20"/>
          </w:rPr>
          <w:t>MPCA’s Form</w:t>
        </w:r>
      </w:hyperlink>
      <w:r>
        <w:rPr>
          <w:rFonts w:ascii="Calibri" w:eastAsia="Calibri" w:hAnsi="Calibri" w:cs="Calibri"/>
          <w:sz w:val="20"/>
          <w:szCs w:val="20"/>
        </w:rPr>
        <w:t xml:space="preserve"> &amp; </w:t>
      </w:r>
      <w:r>
        <w:rPr>
          <w:rFonts w:asciiTheme="majorHAnsi" w:hAnsiTheme="majorHAnsi" w:cstheme="majorHAnsi"/>
          <w:sz w:val="20"/>
          <w:szCs w:val="20"/>
        </w:rPr>
        <w:t xml:space="preserve">our RCC </w:t>
      </w:r>
      <w:hyperlink r:id="rId9" w:history="1">
        <w:r w:rsidRPr="00D32EE7">
          <w:rPr>
            <w:rStyle w:val="Hyperlink"/>
            <w:rFonts w:asciiTheme="majorHAnsi" w:hAnsiTheme="majorHAnsi" w:cstheme="majorHAnsi"/>
            <w:b/>
            <w:sz w:val="20"/>
            <w:szCs w:val="20"/>
          </w:rPr>
          <w:t>Google Doc</w:t>
        </w:r>
      </w:hyperlink>
    </w:p>
    <w:p w14:paraId="0D04712C" w14:textId="1EC30E4A" w:rsidR="00947203" w:rsidRPr="00D32EE7" w:rsidRDefault="00947203" w:rsidP="00D32EE7">
      <w:pPr>
        <w:shd w:val="clear" w:color="auto" w:fill="FFFFFF"/>
        <w:spacing w:after="60" w:line="240" w:lineRule="auto"/>
        <w:textAlignment w:val="baseline"/>
        <w:rPr>
          <w:rFonts w:cstheme="minorHAnsi"/>
          <w:b/>
        </w:rPr>
      </w:pPr>
      <w:r w:rsidRPr="00D32EE7">
        <w:rPr>
          <w:rFonts w:eastAsia="Times New Roman" w:cstheme="minorHAnsi"/>
          <w:color w:val="000000"/>
        </w:rPr>
        <w:t>THANKS </w:t>
      </w:r>
      <w:r w:rsidRPr="00D32EE7">
        <w:rPr>
          <w:rFonts w:eastAsia="Times New Roman" w:cstheme="minorHAnsi"/>
          <w:color w:val="000000"/>
          <w:shd w:val="clear" w:color="auto" w:fill="FFFFFF"/>
        </w:rPr>
        <w:t>Sean</w:t>
      </w:r>
      <w:r w:rsidRPr="00D32EE7">
        <w:rPr>
          <w:rFonts w:eastAsia="Times New Roman" w:cstheme="minorHAnsi"/>
          <w:b/>
          <w:bCs/>
          <w:color w:val="000000"/>
          <w:shd w:val="clear" w:color="auto" w:fill="FFFFFF"/>
        </w:rPr>
        <w:t xml:space="preserve"> </w:t>
      </w:r>
      <w:r w:rsidRPr="00D32EE7">
        <w:rPr>
          <w:rFonts w:eastAsia="Times New Roman" w:cstheme="minorHAnsi"/>
          <w:color w:val="000000"/>
          <w:shd w:val="clear" w:color="auto" w:fill="FFFFFF"/>
        </w:rPr>
        <w:t xml:space="preserve">Gosiewski, </w:t>
      </w:r>
      <w:r w:rsidRPr="00D32EE7">
        <w:rPr>
          <w:rFonts w:eastAsia="Times New Roman" w:cstheme="minorHAnsi"/>
          <w:color w:val="000000"/>
        </w:rPr>
        <w:t>Resilient Cities &amp; Communities</w:t>
      </w:r>
      <w:r w:rsidRPr="00D32EE7">
        <w:rPr>
          <w:rFonts w:eastAsia="Times New Roman" w:cstheme="minorHAnsi"/>
          <w:b/>
          <w:bCs/>
          <w:color w:val="000000"/>
        </w:rPr>
        <w:t xml:space="preserve"> </w:t>
      </w:r>
      <w:r w:rsidR="00D32EE7" w:rsidRPr="00D32EE7">
        <w:rPr>
          <w:rFonts w:eastAsia="Times New Roman" w:cstheme="minorHAnsi"/>
          <w:color w:val="000000"/>
        </w:rPr>
        <w:t xml:space="preserve">612 250-0389 sean@rccmn.co   </w:t>
      </w:r>
      <w:hyperlink r:id="rId10" w:history="1">
        <w:r w:rsidR="00D32EE7" w:rsidRPr="00D32EE7">
          <w:rPr>
            <w:rStyle w:val="Hyperlink"/>
            <w:rFonts w:cstheme="minorHAnsi"/>
            <w:b/>
          </w:rPr>
          <w:t>https://rccmn.co/buildings</w:t>
        </w:r>
      </w:hyperlink>
    </w:p>
    <w:p w14:paraId="7E765250" w14:textId="5A5C07E4" w:rsidR="00947203" w:rsidRPr="004560F2" w:rsidRDefault="004560F2" w:rsidP="004560F2">
      <w:pPr>
        <w:spacing w:after="0" w:line="240" w:lineRule="auto"/>
        <w:rPr>
          <w:rFonts w:eastAsia="Times New Roman" w:cstheme="minorHAnsi"/>
          <w:b/>
          <w:bCs/>
        </w:rPr>
      </w:pPr>
      <w:r w:rsidRPr="004560F2">
        <w:rPr>
          <w:rFonts w:eastAsia="Times New Roman" w:cstheme="minorHAnsi"/>
          <w:b/>
          <w:bCs/>
          <w:shd w:val="clear" w:color="auto" w:fill="92D050"/>
        </w:rPr>
        <w:t>Please see the detailed project descriptions below</w:t>
      </w:r>
      <w:r w:rsidRPr="004560F2">
        <w:rPr>
          <w:rFonts w:eastAsia="Times New Roman" w:cstheme="minorHAnsi"/>
          <w:b/>
          <w:bCs/>
        </w:rPr>
        <w:t xml:space="preserve"> </w:t>
      </w:r>
      <w:r w:rsidRPr="004560F2">
        <w:rPr>
          <w:rFonts w:eastAsia="Times New Roman" w:cstheme="minorHAnsi"/>
          <w:b/>
          <w:bCs/>
          <w:shd w:val="clear" w:color="auto" w:fill="92D050"/>
        </w:rPr>
        <w:t>this table</w:t>
      </w:r>
      <w:r w:rsidRPr="004560F2">
        <w:rPr>
          <w:rFonts w:eastAsia="Times New Roman" w:cstheme="minorHAnsi"/>
          <w:b/>
          <w:bCs/>
        </w:rPr>
        <w:t xml:space="preserve"> that I sent in via the MPCA’s project template </w:t>
      </w:r>
      <w:proofErr w:type="gramStart"/>
      <w:r w:rsidRPr="004560F2">
        <w:rPr>
          <w:rFonts w:eastAsia="Times New Roman" w:cstheme="minorHAnsi"/>
          <w:b/>
          <w:bCs/>
        </w:rPr>
        <w:t>form</w:t>
      </w:r>
      <w:proofErr w:type="gramEnd"/>
    </w:p>
    <w:tbl>
      <w:tblPr>
        <w:tblW w:w="10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
        <w:gridCol w:w="7200"/>
        <w:gridCol w:w="1305"/>
        <w:gridCol w:w="1395"/>
      </w:tblGrid>
      <w:tr w:rsidR="00D32EE7" w14:paraId="15BE5DCE" w14:textId="77777777" w:rsidTr="004137EB">
        <w:trPr>
          <w:gridBefore w:val="1"/>
          <w:wBefore w:w="110" w:type="dxa"/>
          <w:trHeight w:val="420"/>
        </w:trPr>
        <w:tc>
          <w:tcPr>
            <w:tcW w:w="9900" w:type="dxa"/>
            <w:gridSpan w:val="3"/>
            <w:shd w:val="clear" w:color="auto" w:fill="auto"/>
            <w:tcMar>
              <w:top w:w="100" w:type="dxa"/>
              <w:left w:w="100" w:type="dxa"/>
              <w:bottom w:w="100" w:type="dxa"/>
              <w:right w:w="100" w:type="dxa"/>
            </w:tcMar>
          </w:tcPr>
          <w:p w14:paraId="57165154" w14:textId="77777777" w:rsidR="00D32EE7" w:rsidRPr="00D32EE7" w:rsidRDefault="00D32EE7" w:rsidP="00D32EE7">
            <w:pPr>
              <w:spacing w:after="0" w:line="240" w:lineRule="auto"/>
              <w:rPr>
                <w:rFonts w:eastAsia="Times New Roman" w:cstheme="minorHAnsi"/>
                <w:sz w:val="24"/>
                <w:szCs w:val="24"/>
              </w:rPr>
            </w:pPr>
            <w:r w:rsidRPr="00D32EE7">
              <w:rPr>
                <w:rFonts w:eastAsia="Times New Roman" w:cstheme="minorHAnsi"/>
                <w:b/>
                <w:bCs/>
                <w:color w:val="000000"/>
              </w:rPr>
              <w:t>Clean Energy and Efficient Buildings</w:t>
            </w:r>
            <w:r w:rsidRPr="00D32EE7">
              <w:rPr>
                <w:rFonts w:eastAsia="Times New Roman" w:cstheme="minorHAnsi"/>
                <w:color w:val="000000"/>
              </w:rPr>
              <w:t> </w:t>
            </w:r>
          </w:p>
          <w:p w14:paraId="0E3AE41B" w14:textId="77777777" w:rsidR="00D32EE7" w:rsidRPr="00D32EE7" w:rsidRDefault="00D32EE7" w:rsidP="00D32EE7">
            <w:pPr>
              <w:spacing w:after="0" w:line="240" w:lineRule="auto"/>
              <w:rPr>
                <w:rFonts w:eastAsia="Times New Roman" w:cstheme="minorHAnsi"/>
                <w:sz w:val="24"/>
                <w:szCs w:val="24"/>
              </w:rPr>
            </w:pPr>
            <w:r w:rsidRPr="00D32EE7">
              <w:rPr>
                <w:rFonts w:eastAsia="Times New Roman" w:cstheme="minorHAnsi"/>
                <w:b/>
                <w:bCs/>
                <w:color w:val="000000"/>
              </w:rPr>
              <w:t>a. Decarbonize residential and commercial buildings</w:t>
            </w:r>
            <w:r w:rsidRPr="00D32EE7">
              <w:rPr>
                <w:rFonts w:eastAsia="Times New Roman" w:cstheme="minorHAnsi"/>
                <w:color w:val="000000"/>
              </w:rPr>
              <w:t>: </w:t>
            </w:r>
          </w:p>
          <w:p w14:paraId="2860698F" w14:textId="2D913AC8" w:rsidR="00D32EE7" w:rsidRPr="00D32EE7" w:rsidRDefault="00D32EE7" w:rsidP="00D32EE7">
            <w:pPr>
              <w:spacing w:after="0" w:line="240" w:lineRule="auto"/>
              <w:rPr>
                <w:rFonts w:eastAsia="Times New Roman" w:cstheme="minorHAnsi"/>
                <w:sz w:val="24"/>
                <w:szCs w:val="24"/>
              </w:rPr>
            </w:pPr>
            <w:r w:rsidRPr="00D32EE7">
              <w:rPr>
                <w:rFonts w:eastAsia="Times New Roman" w:cstheme="minorHAnsi"/>
                <w:color w:val="000000"/>
              </w:rPr>
              <w:t>Reducing greenhouse gas emissions from single-family, multifamily, and manufactured housing, community healthcare, and commercial buildings, including deep energy efficiency retrofits, electrification, low-carbon materials, and access to renewable energy </w:t>
            </w:r>
          </w:p>
        </w:tc>
      </w:tr>
      <w:tr w:rsidR="00D32EE7" w14:paraId="3F2823D0" w14:textId="77777777" w:rsidTr="004137EB">
        <w:trPr>
          <w:gridBefore w:val="1"/>
          <w:wBefore w:w="110" w:type="dxa"/>
        </w:trPr>
        <w:tc>
          <w:tcPr>
            <w:tcW w:w="7200" w:type="dxa"/>
            <w:shd w:val="clear" w:color="auto" w:fill="auto"/>
            <w:tcMar>
              <w:top w:w="100" w:type="dxa"/>
              <w:left w:w="100" w:type="dxa"/>
              <w:bottom w:w="100" w:type="dxa"/>
              <w:right w:w="100" w:type="dxa"/>
            </w:tcMar>
          </w:tcPr>
          <w:p w14:paraId="43216CEC" w14:textId="4D2B4279" w:rsidR="00D32EE7" w:rsidRPr="004137EB" w:rsidRDefault="00D32EE7" w:rsidP="005B103A">
            <w:pPr>
              <w:widowControl w:val="0"/>
              <w:pBdr>
                <w:top w:val="nil"/>
                <w:left w:val="nil"/>
                <w:bottom w:val="nil"/>
                <w:right w:val="nil"/>
                <w:between w:val="nil"/>
              </w:pBdr>
              <w:spacing w:line="240" w:lineRule="auto"/>
              <w:rPr>
                <w:sz w:val="20"/>
                <w:szCs w:val="20"/>
              </w:rPr>
            </w:pPr>
            <w:r w:rsidRPr="004137EB">
              <w:rPr>
                <w:sz w:val="20"/>
                <w:szCs w:val="20"/>
              </w:rPr>
              <w:t>Co benefits,</w:t>
            </w:r>
            <w:r w:rsidRPr="004137EB">
              <w:rPr>
                <w:sz w:val="20"/>
                <w:szCs w:val="20"/>
              </w:rPr>
              <w:t xml:space="preserve"> reducing energy costs, indoor </w:t>
            </w:r>
            <w:r w:rsidRPr="004137EB">
              <w:rPr>
                <w:sz w:val="20"/>
                <w:szCs w:val="20"/>
              </w:rPr>
              <w:t xml:space="preserve">air quality, increased tax base, </w:t>
            </w:r>
            <w:r w:rsidRPr="004137EB">
              <w:rPr>
                <w:sz w:val="20"/>
                <w:szCs w:val="20"/>
              </w:rPr>
              <w:t>local jobs</w:t>
            </w:r>
          </w:p>
        </w:tc>
        <w:tc>
          <w:tcPr>
            <w:tcW w:w="1305" w:type="dxa"/>
            <w:shd w:val="clear" w:color="auto" w:fill="auto"/>
            <w:tcMar>
              <w:top w:w="100" w:type="dxa"/>
              <w:left w:w="100" w:type="dxa"/>
              <w:bottom w:w="100" w:type="dxa"/>
              <w:right w:w="100" w:type="dxa"/>
            </w:tcMar>
          </w:tcPr>
          <w:p w14:paraId="745C5F57" w14:textId="5E708BEB" w:rsidR="00D32EE7" w:rsidRDefault="00D32EE7" w:rsidP="005B103A">
            <w:pPr>
              <w:widowControl w:val="0"/>
              <w:spacing w:line="240" w:lineRule="auto"/>
              <w:rPr>
                <w:rFonts w:ascii="Calibri" w:eastAsia="Calibri" w:hAnsi="Calibri" w:cs="Calibri"/>
                <w:sz w:val="16"/>
                <w:szCs w:val="16"/>
              </w:rPr>
            </w:pPr>
            <w:r>
              <w:rPr>
                <w:rFonts w:ascii="Calibri" w:eastAsia="Calibri" w:hAnsi="Calibri" w:cs="Calibri"/>
                <w:b/>
                <w:sz w:val="16"/>
                <w:szCs w:val="16"/>
              </w:rPr>
              <w:t>Good fit for EPA CPRP grant?</w:t>
            </w:r>
          </w:p>
        </w:tc>
        <w:tc>
          <w:tcPr>
            <w:tcW w:w="1395" w:type="dxa"/>
            <w:shd w:val="clear" w:color="auto" w:fill="auto"/>
            <w:tcMar>
              <w:top w:w="100" w:type="dxa"/>
              <w:left w:w="100" w:type="dxa"/>
              <w:bottom w:w="100" w:type="dxa"/>
              <w:right w:w="100" w:type="dxa"/>
            </w:tcMar>
          </w:tcPr>
          <w:p w14:paraId="16C282FF" w14:textId="77777777" w:rsidR="00D32EE7" w:rsidRDefault="00D32EE7" w:rsidP="005B103A">
            <w:pPr>
              <w:widowControl w:val="0"/>
              <w:spacing w:line="240" w:lineRule="auto"/>
              <w:rPr>
                <w:rFonts w:ascii="Calibri" w:eastAsia="Calibri" w:hAnsi="Calibri" w:cs="Calibri"/>
                <w:sz w:val="16"/>
                <w:szCs w:val="16"/>
              </w:rPr>
            </w:pPr>
            <w:r>
              <w:rPr>
                <w:rFonts w:ascii="Calibri" w:eastAsia="Calibri" w:hAnsi="Calibri" w:cs="Calibri"/>
                <w:b/>
                <w:sz w:val="16"/>
                <w:szCs w:val="16"/>
              </w:rPr>
              <w:t>Additional funding options</w:t>
            </w:r>
          </w:p>
        </w:tc>
      </w:tr>
      <w:tr w:rsidR="00D32EE7" w14:paraId="4585486D" w14:textId="77777777" w:rsidTr="004137EB">
        <w:trPr>
          <w:gridBefore w:val="1"/>
          <w:wBefore w:w="110" w:type="dxa"/>
        </w:trPr>
        <w:tc>
          <w:tcPr>
            <w:tcW w:w="7200" w:type="dxa"/>
            <w:shd w:val="clear" w:color="auto" w:fill="auto"/>
            <w:tcMar>
              <w:top w:w="100" w:type="dxa"/>
              <w:left w:w="100" w:type="dxa"/>
              <w:bottom w:w="100" w:type="dxa"/>
              <w:right w:w="100" w:type="dxa"/>
            </w:tcMar>
          </w:tcPr>
          <w:p w14:paraId="6AD6613C" w14:textId="77777777" w:rsidR="00D32EE7" w:rsidRPr="00D32EE7" w:rsidRDefault="00D32EE7" w:rsidP="00D32EE7">
            <w:pPr>
              <w:spacing w:after="0" w:line="240" w:lineRule="auto"/>
              <w:rPr>
                <w:rFonts w:eastAsia="Times New Roman" w:cstheme="minorHAnsi"/>
                <w:sz w:val="24"/>
                <w:szCs w:val="24"/>
              </w:rPr>
            </w:pPr>
            <w:r w:rsidRPr="00D32EE7">
              <w:rPr>
                <w:rFonts w:eastAsia="Times New Roman" w:cstheme="minorHAnsi"/>
                <w:b/>
                <w:bCs/>
                <w:shd w:val="clear" w:color="auto" w:fill="00FF00"/>
              </w:rPr>
              <w:t>Electrify Everything MN</w:t>
            </w:r>
            <w:r w:rsidRPr="00D32EE7">
              <w:rPr>
                <w:rFonts w:eastAsia="Times New Roman" w:cstheme="minorHAnsi"/>
                <w:b/>
                <w:bCs/>
              </w:rPr>
              <w:t xml:space="preserve">  </w:t>
            </w:r>
            <w:hyperlink r:id="rId11" w:history="1">
              <w:r w:rsidRPr="00D32EE7">
                <w:rPr>
                  <w:rFonts w:eastAsia="Times New Roman" w:cstheme="minorHAnsi"/>
                  <w:u w:val="single"/>
                </w:rPr>
                <w:t>https://www.mncee.org/electrifyeverythingmn</w:t>
              </w:r>
            </w:hyperlink>
            <w:r w:rsidRPr="00D32EE7">
              <w:rPr>
                <w:rFonts w:eastAsia="Times New Roman" w:cstheme="minorHAnsi"/>
                <w:b/>
                <w:bCs/>
              </w:rPr>
              <w:t> </w:t>
            </w:r>
          </w:p>
          <w:p w14:paraId="3D5D2379" w14:textId="77777777" w:rsidR="00D32EE7" w:rsidRPr="00D32EE7" w:rsidRDefault="00D32EE7" w:rsidP="00D32EE7">
            <w:pPr>
              <w:numPr>
                <w:ilvl w:val="0"/>
                <w:numId w:val="2"/>
              </w:numPr>
              <w:spacing w:after="0" w:line="240" w:lineRule="auto"/>
              <w:textAlignment w:val="baseline"/>
              <w:rPr>
                <w:rFonts w:eastAsia="Times New Roman" w:cstheme="minorHAnsi"/>
              </w:rPr>
            </w:pPr>
            <w:r w:rsidRPr="00D32EE7">
              <w:rPr>
                <w:rFonts w:eastAsia="Times New Roman" w:cstheme="minorHAnsi"/>
              </w:rPr>
              <w:t xml:space="preserve">Expand participation in Electrify Everything MN Campaign with additional </w:t>
            </w:r>
            <w:proofErr w:type="gramStart"/>
            <w:r w:rsidRPr="00D32EE7">
              <w:rPr>
                <w:rFonts w:eastAsia="Times New Roman" w:cstheme="minorHAnsi"/>
              </w:rPr>
              <w:t>cities</w:t>
            </w:r>
            <w:proofErr w:type="gramEnd"/>
          </w:p>
          <w:p w14:paraId="3926A95B" w14:textId="77777777" w:rsidR="00D32EE7" w:rsidRPr="00D32EE7" w:rsidRDefault="00D32EE7" w:rsidP="00D32EE7">
            <w:pPr>
              <w:numPr>
                <w:ilvl w:val="0"/>
                <w:numId w:val="2"/>
              </w:numPr>
              <w:spacing w:after="0" w:line="240" w:lineRule="auto"/>
              <w:textAlignment w:val="baseline"/>
              <w:rPr>
                <w:rFonts w:eastAsia="Times New Roman" w:cstheme="minorHAnsi"/>
              </w:rPr>
            </w:pPr>
            <w:r w:rsidRPr="00D32EE7">
              <w:rPr>
                <w:rFonts w:eastAsia="Times New Roman" w:cstheme="minorHAnsi"/>
              </w:rPr>
              <w:t xml:space="preserve">Electrification and weatherization of suburban ramblers using IRA tax </w:t>
            </w:r>
            <w:proofErr w:type="gramStart"/>
            <w:r w:rsidRPr="00D32EE7">
              <w:rPr>
                <w:rFonts w:eastAsia="Times New Roman" w:cstheme="minorHAnsi"/>
              </w:rPr>
              <w:t>credits</w:t>
            </w:r>
            <w:proofErr w:type="gramEnd"/>
          </w:p>
          <w:p w14:paraId="1B3BDE14" w14:textId="77777777" w:rsidR="00D32EE7" w:rsidRPr="00D32EE7" w:rsidRDefault="00D32EE7" w:rsidP="00D32EE7">
            <w:pPr>
              <w:numPr>
                <w:ilvl w:val="0"/>
                <w:numId w:val="2"/>
              </w:numPr>
              <w:spacing w:after="0" w:line="240" w:lineRule="auto"/>
              <w:textAlignment w:val="baseline"/>
              <w:rPr>
                <w:rFonts w:eastAsia="Times New Roman" w:cstheme="minorHAnsi"/>
              </w:rPr>
            </w:pPr>
            <w:r w:rsidRPr="00D32EE7">
              <w:rPr>
                <w:rFonts w:eastAsia="Times New Roman" w:cstheme="minorHAnsi"/>
              </w:rPr>
              <w:t xml:space="preserve">Staff support by CEE, Katie Jones, building on RMI </w:t>
            </w:r>
            <w:proofErr w:type="gramStart"/>
            <w:r w:rsidRPr="00D32EE7">
              <w:rPr>
                <w:rFonts w:eastAsia="Times New Roman" w:cstheme="minorHAnsi"/>
              </w:rPr>
              <w:t>cohort</w:t>
            </w:r>
            <w:proofErr w:type="gramEnd"/>
          </w:p>
          <w:p w14:paraId="62C36CD2" w14:textId="77777777" w:rsidR="00D32EE7" w:rsidRPr="00D32EE7" w:rsidRDefault="00D32EE7" w:rsidP="00D32EE7">
            <w:pPr>
              <w:numPr>
                <w:ilvl w:val="0"/>
                <w:numId w:val="2"/>
              </w:numPr>
              <w:spacing w:after="0" w:line="240" w:lineRule="auto"/>
              <w:textAlignment w:val="baseline"/>
              <w:rPr>
                <w:rFonts w:eastAsia="Times New Roman" w:cstheme="minorHAnsi"/>
              </w:rPr>
            </w:pPr>
            <w:r w:rsidRPr="00D32EE7">
              <w:rPr>
                <w:rFonts w:eastAsia="Times New Roman" w:cstheme="minorHAnsi"/>
                <w:b/>
                <w:bCs/>
              </w:rPr>
              <w:t>Current cities Minneapolis, SLP, Edina, Bloomington EP</w:t>
            </w:r>
            <w:r>
              <w:rPr>
                <w:rFonts w:eastAsia="Times New Roman" w:cstheme="minorHAnsi"/>
                <w:b/>
                <w:bCs/>
              </w:rPr>
              <w:t xml:space="preserve">, </w:t>
            </w:r>
          </w:p>
          <w:p w14:paraId="7E32A008" w14:textId="77777777" w:rsidR="00D32EE7" w:rsidRPr="00D32EE7" w:rsidRDefault="00D32EE7" w:rsidP="00D32EE7">
            <w:pPr>
              <w:numPr>
                <w:ilvl w:val="0"/>
                <w:numId w:val="2"/>
              </w:numPr>
              <w:spacing w:after="0" w:line="240" w:lineRule="auto"/>
              <w:textAlignment w:val="baseline"/>
              <w:rPr>
                <w:rFonts w:eastAsia="Times New Roman" w:cstheme="minorHAnsi"/>
              </w:rPr>
            </w:pPr>
            <w:r w:rsidRPr="00D32EE7">
              <w:rPr>
                <w:rFonts w:eastAsia="Times New Roman" w:cstheme="minorHAnsi"/>
                <w:b/>
                <w:bCs/>
              </w:rPr>
              <w:t xml:space="preserve">Relevant </w:t>
            </w:r>
            <w:r w:rsidRPr="00D32EE7">
              <w:rPr>
                <w:rFonts w:eastAsia="Times New Roman" w:cstheme="minorHAnsi"/>
              </w:rPr>
              <w:t>to CERTS IRA Ambassadors </w:t>
            </w:r>
          </w:p>
          <w:p w14:paraId="5B0DF5BA" w14:textId="0A1B9003" w:rsidR="00D32EE7" w:rsidRPr="00D32EE7" w:rsidRDefault="00D32EE7" w:rsidP="005B103A">
            <w:pPr>
              <w:numPr>
                <w:ilvl w:val="0"/>
                <w:numId w:val="2"/>
              </w:numPr>
              <w:spacing w:after="0" w:line="240" w:lineRule="auto"/>
              <w:textAlignment w:val="baseline"/>
              <w:rPr>
                <w:rFonts w:eastAsia="Times New Roman" w:cstheme="minorHAnsi"/>
              </w:rPr>
            </w:pPr>
            <w:r w:rsidRPr="00D32EE7">
              <w:rPr>
                <w:rFonts w:eastAsia="Times New Roman" w:cstheme="minorHAnsi"/>
              </w:rPr>
              <w:t xml:space="preserve">Invite additional cities with similar housing stock and residents with incomes sufficient to use tax credits, </w:t>
            </w:r>
            <w:proofErr w:type="gramStart"/>
            <w:r w:rsidRPr="00D32EE7">
              <w:rPr>
                <w:rFonts w:eastAsia="Times New Roman" w:cstheme="minorHAnsi"/>
              </w:rPr>
              <w:t>i.e.</w:t>
            </w:r>
            <w:proofErr w:type="gramEnd"/>
            <w:r w:rsidRPr="00D32EE7">
              <w:rPr>
                <w:rFonts w:eastAsia="Times New Roman" w:cstheme="minorHAnsi"/>
              </w:rPr>
              <w:t xml:space="preserve"> Maple Grove, Plymouth, Brooklyn Park, Woodbury, etc.</w:t>
            </w:r>
          </w:p>
        </w:tc>
        <w:tc>
          <w:tcPr>
            <w:tcW w:w="1305" w:type="dxa"/>
            <w:shd w:val="clear" w:color="auto" w:fill="auto"/>
            <w:tcMar>
              <w:top w:w="100" w:type="dxa"/>
              <w:left w:w="100" w:type="dxa"/>
              <w:bottom w:w="100" w:type="dxa"/>
              <w:right w:w="100" w:type="dxa"/>
            </w:tcMar>
          </w:tcPr>
          <w:p w14:paraId="6ADF1FD4" w14:textId="77777777" w:rsidR="004137EB" w:rsidRPr="004137EB" w:rsidRDefault="004137EB" w:rsidP="005B103A">
            <w:pPr>
              <w:widowControl w:val="0"/>
              <w:pBdr>
                <w:top w:val="nil"/>
                <w:left w:val="nil"/>
                <w:bottom w:val="nil"/>
                <w:right w:val="nil"/>
                <w:between w:val="nil"/>
              </w:pBdr>
              <w:spacing w:line="240" w:lineRule="auto"/>
              <w:rPr>
                <w:sz w:val="20"/>
                <w:szCs w:val="20"/>
              </w:rPr>
            </w:pPr>
            <w:r w:rsidRPr="004137EB">
              <w:rPr>
                <w:sz w:val="20"/>
                <w:szCs w:val="20"/>
              </w:rPr>
              <w:t>Quantifiable?</w:t>
            </w:r>
          </w:p>
          <w:p w14:paraId="6244AE20" w14:textId="77777777" w:rsidR="004137EB" w:rsidRPr="004137EB" w:rsidRDefault="004137EB" w:rsidP="005B103A">
            <w:pPr>
              <w:widowControl w:val="0"/>
              <w:pBdr>
                <w:top w:val="nil"/>
                <w:left w:val="nil"/>
                <w:bottom w:val="nil"/>
                <w:right w:val="nil"/>
                <w:between w:val="nil"/>
              </w:pBdr>
              <w:spacing w:line="240" w:lineRule="auto"/>
              <w:rPr>
                <w:sz w:val="20"/>
                <w:szCs w:val="20"/>
              </w:rPr>
            </w:pPr>
          </w:p>
          <w:p w14:paraId="4198D78F" w14:textId="5ACADF81" w:rsidR="004137EB" w:rsidRDefault="004137EB" w:rsidP="005B103A">
            <w:pPr>
              <w:widowControl w:val="0"/>
              <w:pBdr>
                <w:top w:val="nil"/>
                <w:left w:val="nil"/>
                <w:bottom w:val="nil"/>
                <w:right w:val="nil"/>
                <w:between w:val="nil"/>
              </w:pBdr>
              <w:spacing w:line="240" w:lineRule="auto"/>
              <w:rPr>
                <w:sz w:val="16"/>
                <w:szCs w:val="16"/>
              </w:rPr>
            </w:pPr>
            <w:r w:rsidRPr="004137EB">
              <w:rPr>
                <w:sz w:val="20"/>
                <w:szCs w:val="20"/>
              </w:rPr>
              <w:t>Justice 40?</w:t>
            </w:r>
          </w:p>
        </w:tc>
        <w:tc>
          <w:tcPr>
            <w:tcW w:w="1395" w:type="dxa"/>
            <w:shd w:val="clear" w:color="auto" w:fill="auto"/>
            <w:tcMar>
              <w:top w:w="100" w:type="dxa"/>
              <w:left w:w="100" w:type="dxa"/>
              <w:bottom w:w="100" w:type="dxa"/>
              <w:right w:w="100" w:type="dxa"/>
            </w:tcMar>
          </w:tcPr>
          <w:p w14:paraId="5347C88B" w14:textId="77777777" w:rsidR="004137EB" w:rsidRDefault="004137EB" w:rsidP="005B103A">
            <w:pPr>
              <w:widowControl w:val="0"/>
              <w:pBdr>
                <w:top w:val="nil"/>
                <w:left w:val="nil"/>
                <w:bottom w:val="nil"/>
                <w:right w:val="nil"/>
                <w:between w:val="nil"/>
              </w:pBdr>
              <w:spacing w:line="240" w:lineRule="auto"/>
              <w:rPr>
                <w:sz w:val="16"/>
                <w:szCs w:val="16"/>
              </w:rPr>
            </w:pPr>
          </w:p>
          <w:p w14:paraId="34BCFFC4" w14:textId="77777777" w:rsidR="004137EB" w:rsidRPr="004137EB" w:rsidRDefault="004137EB" w:rsidP="005B103A">
            <w:pPr>
              <w:widowControl w:val="0"/>
              <w:pBdr>
                <w:top w:val="nil"/>
                <w:left w:val="nil"/>
                <w:bottom w:val="nil"/>
                <w:right w:val="nil"/>
                <w:between w:val="nil"/>
              </w:pBdr>
              <w:spacing w:line="240" w:lineRule="auto"/>
              <w:rPr>
                <w:sz w:val="20"/>
                <w:szCs w:val="20"/>
              </w:rPr>
            </w:pPr>
            <w:r w:rsidRPr="004137EB">
              <w:rPr>
                <w:sz w:val="20"/>
                <w:szCs w:val="20"/>
              </w:rPr>
              <w:t>IRA Tax Credits</w:t>
            </w:r>
          </w:p>
          <w:p w14:paraId="419CD212" w14:textId="55E7B506" w:rsidR="004137EB" w:rsidRPr="004137EB" w:rsidRDefault="004137EB" w:rsidP="005B103A">
            <w:pPr>
              <w:widowControl w:val="0"/>
              <w:pBdr>
                <w:top w:val="nil"/>
                <w:left w:val="nil"/>
                <w:bottom w:val="nil"/>
                <w:right w:val="nil"/>
                <w:between w:val="nil"/>
              </w:pBdr>
              <w:spacing w:line="240" w:lineRule="auto"/>
              <w:rPr>
                <w:sz w:val="20"/>
                <w:szCs w:val="20"/>
              </w:rPr>
            </w:pPr>
            <w:r w:rsidRPr="004137EB">
              <w:rPr>
                <w:sz w:val="20"/>
                <w:szCs w:val="20"/>
              </w:rPr>
              <w:t>MNCIFA/ Green Bank 20%</w:t>
            </w:r>
          </w:p>
          <w:p w14:paraId="47B35309" w14:textId="4F49144E" w:rsidR="004137EB" w:rsidRDefault="004137EB" w:rsidP="005B103A">
            <w:pPr>
              <w:widowControl w:val="0"/>
              <w:pBdr>
                <w:top w:val="nil"/>
                <w:left w:val="nil"/>
                <w:bottom w:val="nil"/>
                <w:right w:val="nil"/>
                <w:between w:val="nil"/>
              </w:pBdr>
              <w:spacing w:line="240" w:lineRule="auto"/>
              <w:rPr>
                <w:sz w:val="16"/>
                <w:szCs w:val="16"/>
              </w:rPr>
            </w:pPr>
            <w:r w:rsidRPr="004137EB">
              <w:rPr>
                <w:sz w:val="20"/>
                <w:szCs w:val="20"/>
              </w:rPr>
              <w:t>Federal Loan 80%</w:t>
            </w:r>
          </w:p>
        </w:tc>
      </w:tr>
      <w:tr w:rsidR="00D32EE7" w14:paraId="6F8F4D4E" w14:textId="77777777" w:rsidTr="004137EB">
        <w:trPr>
          <w:gridBefore w:val="1"/>
          <w:wBefore w:w="110" w:type="dxa"/>
        </w:trPr>
        <w:tc>
          <w:tcPr>
            <w:tcW w:w="7200" w:type="dxa"/>
            <w:shd w:val="clear" w:color="auto" w:fill="auto"/>
            <w:tcMar>
              <w:top w:w="100" w:type="dxa"/>
              <w:left w:w="100" w:type="dxa"/>
              <w:bottom w:w="100" w:type="dxa"/>
              <w:right w:w="100" w:type="dxa"/>
            </w:tcMar>
          </w:tcPr>
          <w:p w14:paraId="633E5AC7" w14:textId="77777777" w:rsidR="00D32EE7" w:rsidRPr="00D32EE7" w:rsidRDefault="00D32EE7" w:rsidP="00D32EE7">
            <w:pPr>
              <w:spacing w:after="0" w:line="240" w:lineRule="auto"/>
              <w:rPr>
                <w:rFonts w:eastAsia="Times New Roman" w:cstheme="minorHAnsi"/>
                <w:sz w:val="24"/>
                <w:szCs w:val="24"/>
              </w:rPr>
            </w:pPr>
            <w:r w:rsidRPr="00D32EE7">
              <w:rPr>
                <w:rFonts w:eastAsia="Times New Roman" w:cstheme="minorHAnsi"/>
                <w:b/>
                <w:bCs/>
                <w:shd w:val="clear" w:color="auto" w:fill="00FF00"/>
              </w:rPr>
              <w:t>Expanding Low-Income Weatherization, Electrification and Healthy Homes Retrofits</w:t>
            </w:r>
            <w:r w:rsidRPr="00D32EE7">
              <w:rPr>
                <w:rFonts w:eastAsia="Times New Roman" w:cstheme="minorHAnsi"/>
                <w:b/>
                <w:bCs/>
              </w:rPr>
              <w:t xml:space="preserve"> </w:t>
            </w:r>
            <w:r w:rsidRPr="00D32EE7">
              <w:rPr>
                <w:rFonts w:eastAsia="Times New Roman" w:cstheme="minorHAnsi"/>
              </w:rPr>
              <w:t>via make the most of 25% more Federal Energy Assistance by </w:t>
            </w:r>
          </w:p>
          <w:p w14:paraId="6A2D68D8" w14:textId="77777777" w:rsidR="00D32EE7" w:rsidRPr="00D32EE7" w:rsidRDefault="00D32EE7" w:rsidP="00D32EE7">
            <w:pPr>
              <w:numPr>
                <w:ilvl w:val="0"/>
                <w:numId w:val="3"/>
              </w:numPr>
              <w:spacing w:after="0" w:line="240" w:lineRule="auto"/>
              <w:textAlignment w:val="baseline"/>
              <w:rPr>
                <w:rFonts w:eastAsia="Times New Roman" w:cstheme="minorHAnsi"/>
              </w:rPr>
            </w:pPr>
            <w:r w:rsidRPr="00D32EE7">
              <w:rPr>
                <w:rFonts w:eastAsia="Times New Roman" w:cstheme="minorHAnsi"/>
              </w:rPr>
              <w:t>signing up more households for Energy Assistance </w:t>
            </w:r>
          </w:p>
          <w:p w14:paraId="6B1C1D87" w14:textId="77777777" w:rsidR="00D32EE7" w:rsidRPr="00D32EE7" w:rsidRDefault="00D32EE7" w:rsidP="00D32EE7">
            <w:pPr>
              <w:numPr>
                <w:ilvl w:val="0"/>
                <w:numId w:val="3"/>
              </w:numPr>
              <w:spacing w:after="0" w:line="240" w:lineRule="auto"/>
              <w:textAlignment w:val="baseline"/>
              <w:rPr>
                <w:rFonts w:eastAsia="Times New Roman" w:cstheme="minorHAnsi"/>
              </w:rPr>
            </w:pPr>
            <w:r w:rsidRPr="00D32EE7">
              <w:rPr>
                <w:rFonts w:eastAsia="Times New Roman" w:cstheme="minorHAnsi"/>
              </w:rPr>
              <w:t xml:space="preserve">getting them scheduled for home energy audits, healthy home </w:t>
            </w:r>
            <w:proofErr w:type="gramStart"/>
            <w:r w:rsidRPr="00D32EE7">
              <w:rPr>
                <w:rFonts w:eastAsia="Times New Roman" w:cstheme="minorHAnsi"/>
              </w:rPr>
              <w:t>assessments</w:t>
            </w:r>
            <w:proofErr w:type="gramEnd"/>
          </w:p>
          <w:p w14:paraId="30A5B5EF" w14:textId="77777777" w:rsidR="00D32EE7" w:rsidRPr="00D32EE7" w:rsidRDefault="00D32EE7" w:rsidP="00D32EE7">
            <w:pPr>
              <w:numPr>
                <w:ilvl w:val="0"/>
                <w:numId w:val="3"/>
              </w:numPr>
              <w:spacing w:after="0" w:line="240" w:lineRule="auto"/>
              <w:textAlignment w:val="baseline"/>
              <w:rPr>
                <w:rFonts w:eastAsia="Times New Roman" w:cstheme="minorHAnsi"/>
              </w:rPr>
            </w:pPr>
            <w:r w:rsidRPr="00D32EE7">
              <w:rPr>
                <w:rFonts w:eastAsia="Times New Roman" w:cstheme="minorHAnsi"/>
              </w:rPr>
              <w:t>Installation and quality control - Weatherization, electrification, indoor air quality, Pre-weatherization Indoor air quality, air filtration, replacing electric panels, emergency appliance replacement, etc.</w:t>
            </w:r>
          </w:p>
          <w:p w14:paraId="60416F42" w14:textId="77777777" w:rsidR="00D32EE7" w:rsidRPr="00D32EE7" w:rsidRDefault="00D32EE7" w:rsidP="00D32EE7">
            <w:pPr>
              <w:spacing w:after="0" w:line="240" w:lineRule="auto"/>
              <w:rPr>
                <w:rFonts w:eastAsia="Times New Roman" w:cstheme="minorHAnsi"/>
                <w:sz w:val="24"/>
                <w:szCs w:val="24"/>
              </w:rPr>
            </w:pPr>
            <w:r w:rsidRPr="00D32EE7">
              <w:rPr>
                <w:rFonts w:eastAsia="Times New Roman" w:cstheme="minorHAnsi"/>
              </w:rPr>
              <w:t xml:space="preserve">Who - interested cities, counties, CAP agencies, nonprofits, </w:t>
            </w:r>
            <w:proofErr w:type="gramStart"/>
            <w:r w:rsidRPr="00D32EE7">
              <w:rPr>
                <w:rFonts w:eastAsia="Times New Roman" w:cstheme="minorHAnsi"/>
              </w:rPr>
              <w:t>local  BIPOC</w:t>
            </w:r>
            <w:proofErr w:type="gramEnd"/>
            <w:r w:rsidRPr="00D32EE7">
              <w:rPr>
                <w:rFonts w:eastAsia="Times New Roman" w:cstheme="minorHAnsi"/>
              </w:rPr>
              <w:t xml:space="preserve"> communities, Dept of Commerce, </w:t>
            </w:r>
          </w:p>
          <w:p w14:paraId="49562439" w14:textId="77777777" w:rsidR="00D32EE7" w:rsidRPr="00D32EE7" w:rsidRDefault="00D32EE7" w:rsidP="00D32EE7">
            <w:pPr>
              <w:numPr>
                <w:ilvl w:val="0"/>
                <w:numId w:val="4"/>
              </w:numPr>
              <w:spacing w:after="0" w:line="240" w:lineRule="auto"/>
              <w:textAlignment w:val="baseline"/>
              <w:rPr>
                <w:rFonts w:eastAsia="Times New Roman" w:cstheme="minorHAnsi"/>
              </w:rPr>
            </w:pPr>
            <w:r w:rsidRPr="00D32EE7">
              <w:rPr>
                <w:rFonts w:eastAsia="Times New Roman" w:cstheme="minorHAnsi"/>
              </w:rPr>
              <w:t>Fits with Justice 40 focus</w:t>
            </w:r>
          </w:p>
          <w:p w14:paraId="08B8721B" w14:textId="77777777" w:rsidR="00D32EE7" w:rsidRPr="00D32EE7" w:rsidRDefault="00D32EE7" w:rsidP="00D32EE7">
            <w:pPr>
              <w:numPr>
                <w:ilvl w:val="0"/>
                <w:numId w:val="4"/>
              </w:numPr>
              <w:spacing w:after="0" w:line="240" w:lineRule="auto"/>
              <w:textAlignment w:val="baseline"/>
              <w:rPr>
                <w:rFonts w:eastAsia="Times New Roman" w:cstheme="minorHAnsi"/>
              </w:rPr>
            </w:pPr>
            <w:r w:rsidRPr="00D32EE7">
              <w:rPr>
                <w:rFonts w:eastAsia="Times New Roman" w:cstheme="minorHAnsi"/>
              </w:rPr>
              <w:t>City of Minneapolis and St. Paul have maps of areas with energy burdened households, </w:t>
            </w:r>
          </w:p>
          <w:p w14:paraId="26FE2FA8" w14:textId="77777777" w:rsidR="00D32EE7" w:rsidRPr="00D32EE7" w:rsidRDefault="00D32EE7" w:rsidP="00D32EE7">
            <w:pPr>
              <w:numPr>
                <w:ilvl w:val="0"/>
                <w:numId w:val="4"/>
              </w:numPr>
              <w:spacing w:after="0" w:line="240" w:lineRule="auto"/>
              <w:textAlignment w:val="baseline"/>
              <w:rPr>
                <w:rFonts w:eastAsia="Times New Roman" w:cstheme="minorHAnsi"/>
              </w:rPr>
            </w:pPr>
            <w:r w:rsidRPr="00D32EE7">
              <w:rPr>
                <w:rFonts w:eastAsia="Times New Roman" w:cstheme="minorHAnsi"/>
              </w:rPr>
              <w:t xml:space="preserve">Build on the Minneapolis Pilot project with SRC in the green </w:t>
            </w:r>
            <w:proofErr w:type="gramStart"/>
            <w:r w:rsidRPr="00D32EE7">
              <w:rPr>
                <w:rFonts w:eastAsia="Times New Roman" w:cstheme="minorHAnsi"/>
              </w:rPr>
              <w:t>zones</w:t>
            </w:r>
            <w:proofErr w:type="gramEnd"/>
          </w:p>
          <w:p w14:paraId="0076FC34" w14:textId="77777777" w:rsidR="00D32EE7" w:rsidRPr="00D32EE7" w:rsidRDefault="00D32EE7" w:rsidP="00D32EE7">
            <w:pPr>
              <w:numPr>
                <w:ilvl w:val="0"/>
                <w:numId w:val="4"/>
              </w:numPr>
              <w:spacing w:after="0" w:line="240" w:lineRule="auto"/>
              <w:textAlignment w:val="baseline"/>
              <w:rPr>
                <w:rFonts w:eastAsia="Times New Roman" w:cstheme="minorHAnsi"/>
              </w:rPr>
            </w:pPr>
            <w:r w:rsidRPr="00D32EE7">
              <w:rPr>
                <w:rFonts w:eastAsia="Times New Roman" w:cstheme="minorHAnsi"/>
              </w:rPr>
              <w:t xml:space="preserve">Build on the work of the Energy Efficiency for All coalition, Fresh Energy MN CUB, etc. </w:t>
            </w:r>
            <w:hyperlink r:id="rId12" w:history="1">
              <w:r w:rsidRPr="00D32EE7">
                <w:rPr>
                  <w:rFonts w:eastAsia="Times New Roman" w:cstheme="minorHAnsi"/>
                  <w:u w:val="single"/>
                </w:rPr>
                <w:t>https://www.energyefficiencyforall.org/states/minnesota/</w:t>
              </w:r>
            </w:hyperlink>
            <w:r w:rsidRPr="00D32EE7">
              <w:rPr>
                <w:rFonts w:eastAsia="Times New Roman" w:cstheme="minorHAnsi"/>
              </w:rPr>
              <w:t> </w:t>
            </w:r>
          </w:p>
          <w:p w14:paraId="6FB604E5" w14:textId="77777777" w:rsidR="00D32EE7" w:rsidRPr="00D32EE7" w:rsidRDefault="00D32EE7" w:rsidP="00D32EE7">
            <w:pPr>
              <w:numPr>
                <w:ilvl w:val="0"/>
                <w:numId w:val="4"/>
              </w:numPr>
              <w:spacing w:after="0" w:line="240" w:lineRule="auto"/>
              <w:textAlignment w:val="baseline"/>
              <w:rPr>
                <w:rFonts w:eastAsia="Times New Roman" w:cstheme="minorHAnsi"/>
              </w:rPr>
            </w:pPr>
            <w:r w:rsidRPr="00D32EE7">
              <w:rPr>
                <w:rFonts w:eastAsia="Times New Roman" w:cstheme="minorHAnsi"/>
              </w:rPr>
              <w:t>Focus on improving indoor air quality can help households with Asthma living in areas with cumulative air impacts.</w:t>
            </w:r>
          </w:p>
          <w:p w14:paraId="5E5CEF47" w14:textId="66783B23" w:rsidR="00D32EE7" w:rsidRPr="004137EB" w:rsidRDefault="00D32EE7" w:rsidP="004137EB">
            <w:pPr>
              <w:spacing w:after="0" w:line="240" w:lineRule="auto"/>
              <w:rPr>
                <w:rFonts w:eastAsia="Times New Roman" w:cstheme="minorHAnsi"/>
                <w:sz w:val="24"/>
                <w:szCs w:val="24"/>
              </w:rPr>
            </w:pPr>
            <w:r w:rsidRPr="00D32EE7">
              <w:rPr>
                <w:rFonts w:eastAsia="Times New Roman" w:cstheme="minorHAnsi"/>
              </w:rPr>
              <w:t xml:space="preserve">Federal Energy assistance can fund weatherization of Single family, 4 </w:t>
            </w:r>
            <w:proofErr w:type="spellStart"/>
            <w:r w:rsidRPr="00D32EE7">
              <w:rPr>
                <w:rFonts w:eastAsia="Times New Roman" w:cstheme="minorHAnsi"/>
              </w:rPr>
              <w:t>plexes</w:t>
            </w:r>
            <w:proofErr w:type="spellEnd"/>
            <w:r w:rsidRPr="00D32EE7">
              <w:rPr>
                <w:rFonts w:eastAsia="Times New Roman" w:cstheme="minorHAnsi"/>
              </w:rPr>
              <w:t xml:space="preserve">, 12 </w:t>
            </w:r>
            <w:proofErr w:type="spellStart"/>
            <w:r w:rsidRPr="00D32EE7">
              <w:rPr>
                <w:rFonts w:eastAsia="Times New Roman" w:cstheme="minorHAnsi"/>
              </w:rPr>
              <w:t>plexes</w:t>
            </w:r>
            <w:proofErr w:type="spellEnd"/>
            <w:r w:rsidRPr="00D32EE7">
              <w:rPr>
                <w:rFonts w:eastAsia="Times New Roman" w:cstheme="minorHAnsi"/>
              </w:rPr>
              <w:t xml:space="preserve"> </w:t>
            </w:r>
            <w:proofErr w:type="gramStart"/>
            <w:r w:rsidRPr="00D32EE7">
              <w:rPr>
                <w:rFonts w:eastAsia="Times New Roman" w:cstheme="minorHAnsi"/>
              </w:rPr>
              <w:t>Public</w:t>
            </w:r>
            <w:proofErr w:type="gramEnd"/>
            <w:r w:rsidRPr="00D32EE7">
              <w:rPr>
                <w:rFonts w:eastAsia="Times New Roman" w:cstheme="minorHAnsi"/>
              </w:rPr>
              <w:t xml:space="preserve"> housing, different barriers in engaging residents and property owners for each type</w:t>
            </w:r>
          </w:p>
        </w:tc>
        <w:tc>
          <w:tcPr>
            <w:tcW w:w="1305" w:type="dxa"/>
            <w:shd w:val="clear" w:color="auto" w:fill="auto"/>
            <w:tcMar>
              <w:top w:w="100" w:type="dxa"/>
              <w:left w:w="100" w:type="dxa"/>
              <w:bottom w:w="100" w:type="dxa"/>
              <w:right w:w="100" w:type="dxa"/>
            </w:tcMar>
          </w:tcPr>
          <w:p w14:paraId="0CEE1664" w14:textId="77777777" w:rsidR="004137EB" w:rsidRPr="004137EB" w:rsidRDefault="004137EB" w:rsidP="004137EB">
            <w:pPr>
              <w:widowControl w:val="0"/>
              <w:pBdr>
                <w:top w:val="nil"/>
                <w:left w:val="nil"/>
                <w:bottom w:val="nil"/>
                <w:right w:val="nil"/>
                <w:between w:val="nil"/>
              </w:pBdr>
              <w:spacing w:line="240" w:lineRule="auto"/>
              <w:rPr>
                <w:sz w:val="20"/>
                <w:szCs w:val="20"/>
              </w:rPr>
            </w:pPr>
            <w:r w:rsidRPr="004137EB">
              <w:rPr>
                <w:sz w:val="20"/>
                <w:szCs w:val="20"/>
              </w:rPr>
              <w:t>Quantifiable?</w:t>
            </w:r>
          </w:p>
          <w:p w14:paraId="24DDBD3E" w14:textId="77777777" w:rsidR="004137EB" w:rsidRPr="004137EB" w:rsidRDefault="004137EB" w:rsidP="004137EB">
            <w:pPr>
              <w:widowControl w:val="0"/>
              <w:pBdr>
                <w:top w:val="nil"/>
                <w:left w:val="nil"/>
                <w:bottom w:val="nil"/>
                <w:right w:val="nil"/>
                <w:between w:val="nil"/>
              </w:pBdr>
              <w:spacing w:line="240" w:lineRule="auto"/>
              <w:rPr>
                <w:sz w:val="20"/>
                <w:szCs w:val="20"/>
              </w:rPr>
            </w:pPr>
          </w:p>
          <w:p w14:paraId="4E7D1A65" w14:textId="77777777" w:rsidR="00D32EE7" w:rsidRDefault="004137EB" w:rsidP="004137EB">
            <w:pPr>
              <w:widowControl w:val="0"/>
              <w:pBdr>
                <w:top w:val="nil"/>
                <w:left w:val="nil"/>
                <w:bottom w:val="nil"/>
                <w:right w:val="nil"/>
                <w:between w:val="nil"/>
              </w:pBdr>
              <w:spacing w:line="240" w:lineRule="auto"/>
              <w:rPr>
                <w:sz w:val="20"/>
                <w:szCs w:val="20"/>
              </w:rPr>
            </w:pPr>
            <w:r w:rsidRPr="004137EB">
              <w:rPr>
                <w:sz w:val="20"/>
                <w:szCs w:val="20"/>
              </w:rPr>
              <w:t>Justice 40?</w:t>
            </w:r>
          </w:p>
          <w:p w14:paraId="2E545AC0" w14:textId="6169012E" w:rsidR="004137EB" w:rsidRDefault="004137EB" w:rsidP="004137EB">
            <w:pPr>
              <w:widowControl w:val="0"/>
              <w:pBdr>
                <w:top w:val="nil"/>
                <w:left w:val="nil"/>
                <w:bottom w:val="nil"/>
                <w:right w:val="nil"/>
                <w:between w:val="nil"/>
              </w:pBdr>
              <w:spacing w:line="240" w:lineRule="auto"/>
              <w:rPr>
                <w:sz w:val="16"/>
                <w:szCs w:val="16"/>
              </w:rPr>
            </w:pPr>
            <w:r>
              <w:rPr>
                <w:sz w:val="20"/>
                <w:szCs w:val="20"/>
              </w:rPr>
              <w:t>YES</w:t>
            </w:r>
          </w:p>
        </w:tc>
        <w:tc>
          <w:tcPr>
            <w:tcW w:w="1395" w:type="dxa"/>
            <w:shd w:val="clear" w:color="auto" w:fill="auto"/>
            <w:tcMar>
              <w:top w:w="100" w:type="dxa"/>
              <w:left w:w="100" w:type="dxa"/>
              <w:bottom w:w="100" w:type="dxa"/>
              <w:right w:w="100" w:type="dxa"/>
            </w:tcMar>
          </w:tcPr>
          <w:p w14:paraId="752A3710" w14:textId="63514DE7" w:rsidR="00D32EE7" w:rsidRPr="004137EB" w:rsidRDefault="004137EB" w:rsidP="005B103A">
            <w:pPr>
              <w:widowControl w:val="0"/>
              <w:pBdr>
                <w:top w:val="nil"/>
                <w:left w:val="nil"/>
                <w:bottom w:val="nil"/>
                <w:right w:val="nil"/>
                <w:between w:val="nil"/>
              </w:pBdr>
              <w:spacing w:line="240" w:lineRule="auto"/>
              <w:rPr>
                <w:sz w:val="20"/>
                <w:szCs w:val="20"/>
              </w:rPr>
            </w:pPr>
            <w:r w:rsidRPr="004137EB">
              <w:rPr>
                <w:sz w:val="20"/>
                <w:szCs w:val="20"/>
              </w:rPr>
              <w:t>Federal IIJA 25% increase in LIHEAP $ to states over 5 years</w:t>
            </w:r>
          </w:p>
        </w:tc>
      </w:tr>
      <w:tr w:rsidR="004137EB" w14:paraId="17879B46" w14:textId="77777777" w:rsidTr="00635996">
        <w:trPr>
          <w:gridBefore w:val="1"/>
          <w:wBefore w:w="110" w:type="dxa"/>
          <w:trHeight w:val="931"/>
        </w:trPr>
        <w:tc>
          <w:tcPr>
            <w:tcW w:w="9900" w:type="dxa"/>
            <w:gridSpan w:val="3"/>
            <w:shd w:val="clear" w:color="auto" w:fill="auto"/>
            <w:tcMar>
              <w:top w:w="100" w:type="dxa"/>
              <w:left w:w="100" w:type="dxa"/>
              <w:bottom w:w="100" w:type="dxa"/>
              <w:right w:w="100" w:type="dxa"/>
            </w:tcMar>
          </w:tcPr>
          <w:p w14:paraId="1797042B" w14:textId="10FFAEA8" w:rsidR="004137EB" w:rsidRPr="00BB7EE1" w:rsidRDefault="00BB7EE1" w:rsidP="00BB7EE1">
            <w:pPr>
              <w:spacing w:after="0" w:line="240" w:lineRule="auto"/>
              <w:rPr>
                <w:rFonts w:eastAsia="Times New Roman" w:cstheme="minorHAnsi"/>
                <w:sz w:val="24"/>
                <w:szCs w:val="24"/>
              </w:rPr>
            </w:pPr>
            <w:r w:rsidRPr="00BB7EE1">
              <w:rPr>
                <w:sz w:val="24"/>
                <w:szCs w:val="24"/>
                <w:shd w:val="clear" w:color="auto" w:fill="92D050"/>
              </w:rPr>
              <w:t>QUESTION</w:t>
            </w:r>
            <w:r>
              <w:rPr>
                <w:sz w:val="16"/>
                <w:szCs w:val="16"/>
              </w:rPr>
              <w:t xml:space="preserve"> </w:t>
            </w:r>
            <w:r>
              <w:rPr>
                <w:rFonts w:eastAsia="Times New Roman" w:cstheme="minorHAnsi"/>
              </w:rPr>
              <w:t xml:space="preserve">Our MN </w:t>
            </w:r>
            <w:r w:rsidRPr="00D32EE7">
              <w:rPr>
                <w:rFonts w:eastAsia="Times New Roman" w:cstheme="minorHAnsi"/>
                <w:b/>
                <w:bCs/>
              </w:rPr>
              <w:t xml:space="preserve">State- wide commercial building code improvement </w:t>
            </w:r>
            <w:r w:rsidRPr="00D32EE7">
              <w:rPr>
                <w:rFonts w:eastAsia="Times New Roman" w:cstheme="minorHAnsi"/>
              </w:rPr>
              <w:t>- will improve within 3 to 5 years- </w:t>
            </w:r>
            <w:r w:rsidRPr="00D32EE7">
              <w:rPr>
                <w:rFonts w:eastAsia="Times New Roman" w:cstheme="minorHAnsi"/>
                <w:b/>
                <w:bCs/>
              </w:rPr>
              <w:t>what to do with all the new buildings going up now</w:t>
            </w:r>
            <w:r w:rsidRPr="00D32EE7">
              <w:rPr>
                <w:rFonts w:eastAsia="Times New Roman" w:cstheme="minorHAnsi"/>
              </w:rPr>
              <w:t xml:space="preserve"> in advance of </w:t>
            </w:r>
            <w:r>
              <w:rPr>
                <w:rFonts w:eastAsia="Times New Roman" w:cstheme="minorHAnsi"/>
              </w:rPr>
              <w:t>future</w:t>
            </w:r>
            <w:r w:rsidRPr="00D32EE7">
              <w:rPr>
                <w:rFonts w:eastAsia="Times New Roman" w:cstheme="minorHAnsi"/>
              </w:rPr>
              <w:t xml:space="preserve"> commercial energy code improvements having </w:t>
            </w:r>
            <w:r>
              <w:rPr>
                <w:rFonts w:eastAsia="Times New Roman" w:cstheme="minorHAnsi"/>
              </w:rPr>
              <w:t xml:space="preserve">higher requirements </w:t>
            </w:r>
            <w:r w:rsidRPr="00D32EE7">
              <w:rPr>
                <w:rFonts w:eastAsia="Times New Roman" w:cstheme="minorHAnsi"/>
              </w:rPr>
              <w:t xml:space="preserve">that will reduce the </w:t>
            </w:r>
            <w:r>
              <w:rPr>
                <w:rFonts w:eastAsia="Times New Roman" w:cstheme="minorHAnsi"/>
              </w:rPr>
              <w:t>use</w:t>
            </w:r>
            <w:r w:rsidRPr="00D32EE7">
              <w:rPr>
                <w:rFonts w:eastAsia="Times New Roman" w:cstheme="minorHAnsi"/>
              </w:rPr>
              <w:t xml:space="preserve"> natural gas </w:t>
            </w:r>
            <w:r>
              <w:rPr>
                <w:rFonts w:eastAsia="Times New Roman" w:cstheme="minorHAnsi"/>
              </w:rPr>
              <w:t xml:space="preserve">only HVAC </w:t>
            </w:r>
            <w:r w:rsidRPr="00D32EE7">
              <w:rPr>
                <w:rFonts w:eastAsia="Times New Roman" w:cstheme="minorHAnsi"/>
              </w:rPr>
              <w:t>in new buildings </w:t>
            </w:r>
          </w:p>
        </w:tc>
      </w:tr>
      <w:tr w:rsidR="004137EB" w:rsidRPr="00D32EE7" w14:paraId="12183F35" w14:textId="77777777" w:rsidTr="004137EB">
        <w:trPr>
          <w:trHeight w:val="420"/>
        </w:trPr>
        <w:tc>
          <w:tcPr>
            <w:tcW w:w="10010" w:type="dxa"/>
            <w:gridSpan w:val="4"/>
            <w:shd w:val="clear" w:color="auto" w:fill="auto"/>
            <w:tcMar>
              <w:top w:w="100" w:type="dxa"/>
              <w:left w:w="100" w:type="dxa"/>
              <w:bottom w:w="100" w:type="dxa"/>
              <w:right w:w="100" w:type="dxa"/>
            </w:tcMar>
          </w:tcPr>
          <w:p w14:paraId="6F11487D" w14:textId="77777777" w:rsidR="004137EB" w:rsidRPr="00D32EE7" w:rsidRDefault="004137EB" w:rsidP="005B103A">
            <w:pPr>
              <w:spacing w:after="0" w:line="240" w:lineRule="auto"/>
              <w:rPr>
                <w:rFonts w:eastAsia="Times New Roman" w:cstheme="minorHAnsi"/>
                <w:sz w:val="24"/>
                <w:szCs w:val="24"/>
              </w:rPr>
            </w:pPr>
            <w:r w:rsidRPr="00D32EE7">
              <w:rPr>
                <w:rFonts w:eastAsia="Times New Roman" w:cstheme="minorHAnsi"/>
                <w:b/>
                <w:bCs/>
                <w:color w:val="000000"/>
              </w:rPr>
              <w:lastRenderedPageBreak/>
              <w:t>Clean Energy and Efficient Buildings</w:t>
            </w:r>
            <w:r w:rsidRPr="00D32EE7">
              <w:rPr>
                <w:rFonts w:eastAsia="Times New Roman" w:cstheme="minorHAnsi"/>
                <w:color w:val="000000"/>
              </w:rPr>
              <w:t> </w:t>
            </w:r>
          </w:p>
          <w:p w14:paraId="0516E6EA" w14:textId="77777777" w:rsidR="004137EB" w:rsidRPr="00D32EE7" w:rsidRDefault="004137EB" w:rsidP="005B103A">
            <w:pPr>
              <w:spacing w:after="0" w:line="240" w:lineRule="auto"/>
              <w:rPr>
                <w:rFonts w:eastAsia="Times New Roman" w:cstheme="minorHAnsi"/>
                <w:sz w:val="24"/>
                <w:szCs w:val="24"/>
              </w:rPr>
            </w:pPr>
            <w:r w:rsidRPr="00D32EE7">
              <w:rPr>
                <w:rFonts w:eastAsia="Times New Roman" w:cstheme="minorHAnsi"/>
                <w:b/>
                <w:bCs/>
                <w:color w:val="000000"/>
              </w:rPr>
              <w:t>a. Decarbonize residential and commercial buildings</w:t>
            </w:r>
            <w:r w:rsidRPr="00D32EE7">
              <w:rPr>
                <w:rFonts w:eastAsia="Times New Roman" w:cstheme="minorHAnsi"/>
                <w:color w:val="000000"/>
              </w:rPr>
              <w:t>: </w:t>
            </w:r>
          </w:p>
          <w:p w14:paraId="5AA54A17" w14:textId="77777777" w:rsidR="004137EB" w:rsidRPr="00D32EE7" w:rsidRDefault="004137EB" w:rsidP="005B103A">
            <w:pPr>
              <w:spacing w:after="0" w:line="240" w:lineRule="auto"/>
              <w:rPr>
                <w:rFonts w:eastAsia="Times New Roman" w:cstheme="minorHAnsi"/>
                <w:sz w:val="24"/>
                <w:szCs w:val="24"/>
              </w:rPr>
            </w:pPr>
            <w:r w:rsidRPr="00D32EE7">
              <w:rPr>
                <w:rFonts w:eastAsia="Times New Roman" w:cstheme="minorHAnsi"/>
                <w:color w:val="000000"/>
              </w:rPr>
              <w:t>Reducing greenhouse gas emissions from single-family, multifamily, and manufactured housing, community healthcare, and commercial buildings, including deep energy efficiency retrofits, electrification, low-carbon materials, and access to renewable energy </w:t>
            </w:r>
          </w:p>
        </w:tc>
      </w:tr>
      <w:tr w:rsidR="004137EB" w14:paraId="10871C49" w14:textId="77777777" w:rsidTr="004137EB">
        <w:tc>
          <w:tcPr>
            <w:tcW w:w="7310" w:type="dxa"/>
            <w:gridSpan w:val="2"/>
            <w:shd w:val="clear" w:color="auto" w:fill="auto"/>
            <w:tcMar>
              <w:top w:w="100" w:type="dxa"/>
              <w:left w:w="100" w:type="dxa"/>
              <w:bottom w:w="100" w:type="dxa"/>
              <w:right w:w="100" w:type="dxa"/>
            </w:tcMar>
          </w:tcPr>
          <w:p w14:paraId="473D887B" w14:textId="77777777" w:rsidR="004137EB" w:rsidRPr="004137EB" w:rsidRDefault="004137EB" w:rsidP="005B103A">
            <w:pPr>
              <w:widowControl w:val="0"/>
              <w:pBdr>
                <w:top w:val="nil"/>
                <w:left w:val="nil"/>
                <w:bottom w:val="nil"/>
                <w:right w:val="nil"/>
                <w:between w:val="nil"/>
              </w:pBdr>
              <w:spacing w:line="240" w:lineRule="auto"/>
              <w:rPr>
                <w:sz w:val="20"/>
                <w:szCs w:val="20"/>
              </w:rPr>
            </w:pPr>
            <w:r w:rsidRPr="004137EB">
              <w:rPr>
                <w:sz w:val="20"/>
                <w:szCs w:val="20"/>
              </w:rPr>
              <w:t>Co benefits, reducing energy costs, indoor air quality, increased tax base, local jobs</w:t>
            </w:r>
          </w:p>
        </w:tc>
        <w:tc>
          <w:tcPr>
            <w:tcW w:w="1305" w:type="dxa"/>
            <w:shd w:val="clear" w:color="auto" w:fill="auto"/>
            <w:tcMar>
              <w:top w:w="100" w:type="dxa"/>
              <w:left w:w="100" w:type="dxa"/>
              <w:bottom w:w="100" w:type="dxa"/>
              <w:right w:w="100" w:type="dxa"/>
            </w:tcMar>
          </w:tcPr>
          <w:p w14:paraId="1EA9A151" w14:textId="77777777" w:rsidR="004137EB" w:rsidRDefault="004137EB" w:rsidP="005B103A">
            <w:pPr>
              <w:widowControl w:val="0"/>
              <w:spacing w:line="240" w:lineRule="auto"/>
              <w:rPr>
                <w:rFonts w:ascii="Calibri" w:eastAsia="Calibri" w:hAnsi="Calibri" w:cs="Calibri"/>
                <w:sz w:val="16"/>
                <w:szCs w:val="16"/>
              </w:rPr>
            </w:pPr>
            <w:r>
              <w:rPr>
                <w:rFonts w:ascii="Calibri" w:eastAsia="Calibri" w:hAnsi="Calibri" w:cs="Calibri"/>
                <w:b/>
                <w:sz w:val="16"/>
                <w:szCs w:val="16"/>
              </w:rPr>
              <w:t>Good fit for EPA CPRP grant?</w:t>
            </w:r>
          </w:p>
        </w:tc>
        <w:tc>
          <w:tcPr>
            <w:tcW w:w="1395" w:type="dxa"/>
            <w:shd w:val="clear" w:color="auto" w:fill="auto"/>
            <w:tcMar>
              <w:top w:w="100" w:type="dxa"/>
              <w:left w:w="100" w:type="dxa"/>
              <w:bottom w:w="100" w:type="dxa"/>
              <w:right w:w="100" w:type="dxa"/>
            </w:tcMar>
          </w:tcPr>
          <w:p w14:paraId="6C9E509A" w14:textId="77777777" w:rsidR="004137EB" w:rsidRDefault="004137EB" w:rsidP="005B103A">
            <w:pPr>
              <w:widowControl w:val="0"/>
              <w:spacing w:line="240" w:lineRule="auto"/>
              <w:rPr>
                <w:rFonts w:ascii="Calibri" w:eastAsia="Calibri" w:hAnsi="Calibri" w:cs="Calibri"/>
                <w:sz w:val="16"/>
                <w:szCs w:val="16"/>
              </w:rPr>
            </w:pPr>
            <w:r>
              <w:rPr>
                <w:rFonts w:ascii="Calibri" w:eastAsia="Calibri" w:hAnsi="Calibri" w:cs="Calibri"/>
                <w:b/>
                <w:sz w:val="16"/>
                <w:szCs w:val="16"/>
              </w:rPr>
              <w:t>Additional funding options</w:t>
            </w:r>
          </w:p>
        </w:tc>
      </w:tr>
      <w:tr w:rsidR="000B384A" w14:paraId="3EEC51DA" w14:textId="77777777" w:rsidTr="004137EB">
        <w:tc>
          <w:tcPr>
            <w:tcW w:w="7310" w:type="dxa"/>
            <w:gridSpan w:val="2"/>
            <w:shd w:val="clear" w:color="auto" w:fill="auto"/>
            <w:tcMar>
              <w:top w:w="100" w:type="dxa"/>
              <w:left w:w="100" w:type="dxa"/>
              <w:bottom w:w="100" w:type="dxa"/>
              <w:right w:w="100" w:type="dxa"/>
            </w:tcMar>
          </w:tcPr>
          <w:p w14:paraId="1E1F48E8" w14:textId="77777777" w:rsidR="000B384A" w:rsidRPr="00D32EE7" w:rsidRDefault="000B384A" w:rsidP="000B384A">
            <w:pPr>
              <w:spacing w:after="0" w:line="240" w:lineRule="auto"/>
              <w:rPr>
                <w:rFonts w:eastAsia="Times New Roman" w:cstheme="minorHAnsi"/>
                <w:sz w:val="24"/>
                <w:szCs w:val="24"/>
              </w:rPr>
            </w:pPr>
            <w:r w:rsidRPr="00D32EE7">
              <w:rPr>
                <w:rFonts w:eastAsia="Times New Roman" w:cstheme="minorHAnsi"/>
                <w:b/>
                <w:bCs/>
                <w:shd w:val="clear" w:color="auto" w:fill="00FF00"/>
              </w:rPr>
              <w:t>Expanding building electrification in Commercial/Multifamily New Construction </w:t>
            </w:r>
          </w:p>
          <w:p w14:paraId="313CA202" w14:textId="77777777" w:rsidR="000B384A" w:rsidRPr="00D32EE7" w:rsidRDefault="000B384A" w:rsidP="000B384A">
            <w:pPr>
              <w:numPr>
                <w:ilvl w:val="0"/>
                <w:numId w:val="5"/>
              </w:numPr>
              <w:spacing w:after="0" w:line="240" w:lineRule="auto"/>
              <w:textAlignment w:val="baseline"/>
              <w:rPr>
                <w:rFonts w:eastAsia="Times New Roman" w:cstheme="minorHAnsi"/>
              </w:rPr>
            </w:pPr>
            <w:r w:rsidRPr="00D32EE7">
              <w:rPr>
                <w:rFonts w:eastAsia="Times New Roman" w:cstheme="minorHAnsi"/>
              </w:rPr>
              <w:t xml:space="preserve">new 4 story commercial/residential buildings, especially along transit corridors </w:t>
            </w:r>
            <w:hyperlink r:id="rId13" w:history="1">
              <w:r w:rsidRPr="00D32EE7">
                <w:rPr>
                  <w:rFonts w:eastAsia="Times New Roman" w:cstheme="minorHAnsi"/>
                  <w:u w:val="single"/>
                </w:rPr>
                <w:t>https://rccmn.co/green-development-buildings-financing/</w:t>
              </w:r>
            </w:hyperlink>
          </w:p>
          <w:p w14:paraId="7E1FE344" w14:textId="77777777" w:rsidR="000B384A" w:rsidRPr="00D32EE7" w:rsidRDefault="000B384A" w:rsidP="000B384A">
            <w:pPr>
              <w:numPr>
                <w:ilvl w:val="0"/>
                <w:numId w:val="5"/>
              </w:numPr>
              <w:spacing w:after="0" w:line="240" w:lineRule="auto"/>
              <w:textAlignment w:val="baseline"/>
              <w:rPr>
                <w:rFonts w:eastAsia="Times New Roman" w:cstheme="minorHAnsi"/>
              </w:rPr>
            </w:pPr>
            <w:r w:rsidRPr="00D32EE7">
              <w:rPr>
                <w:rFonts w:eastAsia="Times New Roman" w:cstheme="minorHAnsi"/>
              </w:rPr>
              <w:t xml:space="preserve">In partnership with MN cities experiencing a lot of </w:t>
            </w:r>
            <w:proofErr w:type="gramStart"/>
            <w:r w:rsidRPr="00D32EE7">
              <w:rPr>
                <w:rFonts w:eastAsia="Times New Roman" w:cstheme="minorHAnsi"/>
              </w:rPr>
              <w:t>redevelopment</w:t>
            </w:r>
            <w:proofErr w:type="gramEnd"/>
          </w:p>
          <w:p w14:paraId="285E9EEA" w14:textId="77777777" w:rsidR="000B384A" w:rsidRPr="00D32EE7" w:rsidRDefault="000B384A" w:rsidP="000B384A">
            <w:pPr>
              <w:numPr>
                <w:ilvl w:val="0"/>
                <w:numId w:val="5"/>
              </w:numPr>
              <w:spacing w:after="0" w:line="240" w:lineRule="auto"/>
              <w:textAlignment w:val="baseline"/>
              <w:rPr>
                <w:rFonts w:eastAsia="Times New Roman" w:cstheme="minorHAnsi"/>
              </w:rPr>
            </w:pPr>
            <w:r w:rsidRPr="00D32EE7">
              <w:rPr>
                <w:rFonts w:eastAsia="Times New Roman" w:cstheme="minorHAnsi"/>
              </w:rPr>
              <w:t>Support City community development staff to</w:t>
            </w:r>
          </w:p>
          <w:p w14:paraId="5103508C" w14:textId="77777777" w:rsidR="000B384A" w:rsidRPr="00D32EE7" w:rsidRDefault="000B384A" w:rsidP="000B384A">
            <w:pPr>
              <w:numPr>
                <w:ilvl w:val="0"/>
                <w:numId w:val="5"/>
              </w:numPr>
              <w:spacing w:after="0" w:line="240" w:lineRule="auto"/>
              <w:textAlignment w:val="baseline"/>
              <w:rPr>
                <w:rFonts w:eastAsia="Times New Roman" w:cstheme="minorHAnsi"/>
              </w:rPr>
            </w:pPr>
            <w:r w:rsidRPr="00D32EE7">
              <w:rPr>
                <w:rFonts w:eastAsia="Times New Roman" w:cstheme="minorHAnsi"/>
              </w:rPr>
              <w:t xml:space="preserve">Use City Sustainable Building Policies and PUD, variances, TIF </w:t>
            </w:r>
            <w:proofErr w:type="gramStart"/>
            <w:r w:rsidRPr="00D32EE7">
              <w:rPr>
                <w:rFonts w:eastAsia="Times New Roman" w:cstheme="minorHAnsi"/>
              </w:rPr>
              <w:t>leverage</w:t>
            </w:r>
            <w:proofErr w:type="gramEnd"/>
            <w:r w:rsidRPr="00D32EE7">
              <w:rPr>
                <w:rFonts w:eastAsia="Times New Roman" w:cstheme="minorHAnsi"/>
              </w:rPr>
              <w:t xml:space="preserve"> </w:t>
            </w:r>
          </w:p>
          <w:p w14:paraId="0735E706" w14:textId="77777777" w:rsidR="000B384A" w:rsidRPr="00D32EE7" w:rsidRDefault="000B384A" w:rsidP="000B384A">
            <w:pPr>
              <w:numPr>
                <w:ilvl w:val="0"/>
                <w:numId w:val="6"/>
              </w:numPr>
              <w:spacing w:after="0" w:line="240" w:lineRule="auto"/>
              <w:textAlignment w:val="baseline"/>
              <w:rPr>
                <w:rFonts w:eastAsia="Times New Roman" w:cstheme="minorHAnsi"/>
              </w:rPr>
            </w:pPr>
            <w:r w:rsidRPr="00D32EE7">
              <w:rPr>
                <w:rFonts w:eastAsia="Times New Roman" w:cstheme="minorHAnsi"/>
              </w:rPr>
              <w:t xml:space="preserve">Meet with developers/architects and builders early in project development to </w:t>
            </w:r>
            <w:proofErr w:type="gramStart"/>
            <w:r w:rsidRPr="00D32EE7">
              <w:rPr>
                <w:rFonts w:eastAsia="Times New Roman" w:cstheme="minorHAnsi"/>
              </w:rPr>
              <w:t>share</w:t>
            </w:r>
            <w:proofErr w:type="gramEnd"/>
          </w:p>
          <w:p w14:paraId="39EC94B1" w14:textId="77777777" w:rsidR="000B384A" w:rsidRPr="00D32EE7" w:rsidRDefault="000B384A" w:rsidP="000B384A">
            <w:pPr>
              <w:numPr>
                <w:ilvl w:val="0"/>
                <w:numId w:val="6"/>
              </w:numPr>
              <w:spacing w:after="0" w:line="240" w:lineRule="auto"/>
              <w:textAlignment w:val="baseline"/>
              <w:rPr>
                <w:rFonts w:eastAsia="Times New Roman" w:cstheme="minorHAnsi"/>
              </w:rPr>
            </w:pPr>
            <w:r w:rsidRPr="00D32EE7">
              <w:rPr>
                <w:rFonts w:eastAsia="Times New Roman" w:cstheme="minorHAnsi"/>
              </w:rPr>
              <w:t>Share example projects and financing and HVAC options (</w:t>
            </w:r>
            <w:proofErr w:type="gramStart"/>
            <w:r w:rsidRPr="00D32EE7">
              <w:rPr>
                <w:rFonts w:eastAsia="Times New Roman" w:cstheme="minorHAnsi"/>
              </w:rPr>
              <w:t>i.e.</w:t>
            </w:r>
            <w:proofErr w:type="gramEnd"/>
            <w:r w:rsidRPr="00D32EE7">
              <w:rPr>
                <w:rFonts w:eastAsia="Times New Roman" w:cstheme="minorHAnsi"/>
              </w:rPr>
              <w:t xml:space="preserve"> low temp water, building wide HVAC with unit by unit heat pumps)</w:t>
            </w:r>
          </w:p>
          <w:p w14:paraId="44111707" w14:textId="77777777" w:rsidR="000B384A" w:rsidRPr="00D32EE7" w:rsidRDefault="000B384A" w:rsidP="000B384A">
            <w:pPr>
              <w:numPr>
                <w:ilvl w:val="0"/>
                <w:numId w:val="6"/>
              </w:numPr>
              <w:spacing w:after="0" w:line="240" w:lineRule="auto"/>
              <w:textAlignment w:val="baseline"/>
              <w:rPr>
                <w:rFonts w:eastAsia="Times New Roman" w:cstheme="minorHAnsi"/>
              </w:rPr>
            </w:pPr>
            <w:r w:rsidRPr="00D32EE7">
              <w:rPr>
                <w:rFonts w:eastAsia="Times New Roman" w:cstheme="minorHAnsi"/>
              </w:rPr>
              <w:t xml:space="preserve">Demonstrate cost effective plans to install building wide HVAC that is geothermal ready to steer them away from using unit by unit HVAC - magic </w:t>
            </w:r>
            <w:proofErr w:type="gramStart"/>
            <w:r w:rsidRPr="00D32EE7">
              <w:rPr>
                <w:rFonts w:eastAsia="Times New Roman" w:cstheme="minorHAnsi"/>
              </w:rPr>
              <w:t>packs</w:t>
            </w:r>
            <w:proofErr w:type="gramEnd"/>
          </w:p>
          <w:p w14:paraId="5EAD4161" w14:textId="77777777" w:rsidR="000B384A" w:rsidRPr="00D32EE7" w:rsidRDefault="000B384A" w:rsidP="000B384A">
            <w:pPr>
              <w:numPr>
                <w:ilvl w:val="0"/>
                <w:numId w:val="6"/>
              </w:numPr>
              <w:spacing w:after="0" w:line="240" w:lineRule="auto"/>
              <w:textAlignment w:val="baseline"/>
              <w:rPr>
                <w:rFonts w:eastAsia="Times New Roman" w:cstheme="minorHAnsi"/>
                <w:b/>
                <w:bCs/>
              </w:rPr>
            </w:pPr>
            <w:r w:rsidRPr="00D32EE7">
              <w:rPr>
                <w:rFonts w:eastAsia="Times New Roman" w:cstheme="minorHAnsi"/>
                <w:b/>
                <w:bCs/>
              </w:rPr>
              <w:t xml:space="preserve">Challenges, </w:t>
            </w:r>
            <w:r w:rsidRPr="00D32EE7">
              <w:rPr>
                <w:rFonts w:eastAsia="Times New Roman" w:cstheme="minorHAnsi"/>
              </w:rPr>
              <w:t xml:space="preserve">Split incentive between developer and building </w:t>
            </w:r>
            <w:proofErr w:type="gramStart"/>
            <w:r>
              <w:rPr>
                <w:rFonts w:eastAsia="Times New Roman" w:cstheme="minorHAnsi"/>
              </w:rPr>
              <w:t>owner</w:t>
            </w:r>
            <w:proofErr w:type="gramEnd"/>
          </w:p>
          <w:p w14:paraId="74946661" w14:textId="37B21E46" w:rsidR="000B384A" w:rsidRPr="004137EB" w:rsidRDefault="000B384A" w:rsidP="000B384A">
            <w:pPr>
              <w:widowControl w:val="0"/>
              <w:pBdr>
                <w:top w:val="nil"/>
                <w:left w:val="nil"/>
                <w:bottom w:val="nil"/>
                <w:right w:val="nil"/>
                <w:between w:val="nil"/>
              </w:pBdr>
              <w:spacing w:line="240" w:lineRule="auto"/>
              <w:rPr>
                <w:sz w:val="20"/>
                <w:szCs w:val="20"/>
              </w:rPr>
            </w:pPr>
            <w:r w:rsidRPr="00D32EE7">
              <w:rPr>
                <w:rFonts w:eastAsia="Times New Roman" w:cstheme="minorHAnsi"/>
                <w:b/>
                <w:bCs/>
              </w:rPr>
              <w:t xml:space="preserve">Resources </w:t>
            </w:r>
            <w:r w:rsidRPr="00D32EE7">
              <w:rPr>
                <w:rFonts w:eastAsia="Times New Roman" w:cstheme="minorHAnsi"/>
              </w:rPr>
              <w:t>- CEE’s Heat Pump campaign Evergreen Energy and Darcy Solutions, Ground source geothermal wells, St. Paul Port Authority PACE for new construction</w:t>
            </w:r>
          </w:p>
        </w:tc>
        <w:tc>
          <w:tcPr>
            <w:tcW w:w="1305" w:type="dxa"/>
            <w:shd w:val="clear" w:color="auto" w:fill="auto"/>
            <w:tcMar>
              <w:top w:w="100" w:type="dxa"/>
              <w:left w:w="100" w:type="dxa"/>
              <w:bottom w:w="100" w:type="dxa"/>
              <w:right w:w="100" w:type="dxa"/>
            </w:tcMar>
          </w:tcPr>
          <w:p w14:paraId="126174BC" w14:textId="77777777" w:rsidR="000B384A" w:rsidRPr="004137EB" w:rsidRDefault="000B384A" w:rsidP="000B384A">
            <w:pPr>
              <w:widowControl w:val="0"/>
              <w:pBdr>
                <w:top w:val="nil"/>
                <w:left w:val="nil"/>
                <w:bottom w:val="nil"/>
                <w:right w:val="nil"/>
                <w:between w:val="nil"/>
              </w:pBdr>
              <w:spacing w:line="240" w:lineRule="auto"/>
              <w:rPr>
                <w:sz w:val="20"/>
                <w:szCs w:val="20"/>
              </w:rPr>
            </w:pPr>
            <w:r w:rsidRPr="004137EB">
              <w:rPr>
                <w:sz w:val="20"/>
                <w:szCs w:val="20"/>
              </w:rPr>
              <w:t>Quantifiable?</w:t>
            </w:r>
          </w:p>
          <w:p w14:paraId="3FC80AD1" w14:textId="77777777" w:rsidR="000B384A" w:rsidRPr="004137EB" w:rsidRDefault="000B384A" w:rsidP="000B384A">
            <w:pPr>
              <w:widowControl w:val="0"/>
              <w:pBdr>
                <w:top w:val="nil"/>
                <w:left w:val="nil"/>
                <w:bottom w:val="nil"/>
                <w:right w:val="nil"/>
                <w:between w:val="nil"/>
              </w:pBdr>
              <w:spacing w:line="240" w:lineRule="auto"/>
              <w:rPr>
                <w:sz w:val="20"/>
                <w:szCs w:val="20"/>
              </w:rPr>
            </w:pPr>
          </w:p>
          <w:p w14:paraId="7853C871" w14:textId="77777777" w:rsidR="000B384A" w:rsidRDefault="000B384A" w:rsidP="000B384A">
            <w:pPr>
              <w:widowControl w:val="0"/>
              <w:pBdr>
                <w:top w:val="nil"/>
                <w:left w:val="nil"/>
                <w:bottom w:val="nil"/>
                <w:right w:val="nil"/>
                <w:between w:val="nil"/>
              </w:pBdr>
              <w:spacing w:line="240" w:lineRule="auto"/>
              <w:rPr>
                <w:sz w:val="20"/>
                <w:szCs w:val="20"/>
              </w:rPr>
            </w:pPr>
            <w:r w:rsidRPr="004137EB">
              <w:rPr>
                <w:sz w:val="20"/>
                <w:szCs w:val="20"/>
              </w:rPr>
              <w:t>Justice 40?</w:t>
            </w:r>
          </w:p>
          <w:p w14:paraId="7C2891BE" w14:textId="77777777" w:rsidR="000B384A" w:rsidRDefault="000B384A" w:rsidP="000B384A">
            <w:pPr>
              <w:widowControl w:val="0"/>
              <w:spacing w:line="240" w:lineRule="auto"/>
              <w:rPr>
                <w:rFonts w:ascii="Calibri" w:eastAsia="Calibri" w:hAnsi="Calibri" w:cs="Calibri"/>
                <w:b/>
                <w:sz w:val="16"/>
                <w:szCs w:val="16"/>
              </w:rPr>
            </w:pPr>
          </w:p>
        </w:tc>
        <w:tc>
          <w:tcPr>
            <w:tcW w:w="1395" w:type="dxa"/>
            <w:shd w:val="clear" w:color="auto" w:fill="auto"/>
            <w:tcMar>
              <w:top w:w="100" w:type="dxa"/>
              <w:left w:w="100" w:type="dxa"/>
              <w:bottom w:w="100" w:type="dxa"/>
              <w:right w:w="100" w:type="dxa"/>
            </w:tcMar>
          </w:tcPr>
          <w:p w14:paraId="140AD4BE" w14:textId="46A33314" w:rsidR="000B384A" w:rsidRPr="004137EB" w:rsidRDefault="000B384A" w:rsidP="000B384A">
            <w:pPr>
              <w:widowControl w:val="0"/>
              <w:spacing w:line="240" w:lineRule="auto"/>
              <w:rPr>
                <w:rFonts w:ascii="Calibri" w:eastAsia="Calibri" w:hAnsi="Calibri" w:cs="Calibri"/>
                <w:bCs/>
                <w:sz w:val="18"/>
                <w:szCs w:val="18"/>
              </w:rPr>
            </w:pPr>
            <w:r>
              <w:rPr>
                <w:rFonts w:ascii="Calibri" w:eastAsia="Calibri" w:hAnsi="Calibri" w:cs="Calibri"/>
                <w:bCs/>
                <w:sz w:val="18"/>
                <w:szCs w:val="18"/>
              </w:rPr>
              <w:t>PACE</w:t>
            </w:r>
          </w:p>
          <w:p w14:paraId="58F57841" w14:textId="77777777" w:rsidR="000B384A" w:rsidRPr="004137EB" w:rsidRDefault="000B384A" w:rsidP="000B384A">
            <w:pPr>
              <w:widowControl w:val="0"/>
              <w:pBdr>
                <w:top w:val="nil"/>
                <w:left w:val="nil"/>
                <w:bottom w:val="nil"/>
                <w:right w:val="nil"/>
                <w:between w:val="nil"/>
              </w:pBdr>
              <w:spacing w:line="240" w:lineRule="auto"/>
              <w:rPr>
                <w:sz w:val="20"/>
                <w:szCs w:val="20"/>
              </w:rPr>
            </w:pPr>
            <w:r w:rsidRPr="004137EB">
              <w:rPr>
                <w:sz w:val="20"/>
                <w:szCs w:val="20"/>
              </w:rPr>
              <w:t>IRA Tax Credits</w:t>
            </w:r>
          </w:p>
          <w:p w14:paraId="5C133FEF" w14:textId="77777777" w:rsidR="000B384A" w:rsidRPr="004137EB" w:rsidRDefault="000B384A" w:rsidP="000B384A">
            <w:pPr>
              <w:widowControl w:val="0"/>
              <w:pBdr>
                <w:top w:val="nil"/>
                <w:left w:val="nil"/>
                <w:bottom w:val="nil"/>
                <w:right w:val="nil"/>
                <w:between w:val="nil"/>
              </w:pBdr>
              <w:spacing w:line="240" w:lineRule="auto"/>
              <w:rPr>
                <w:sz w:val="20"/>
                <w:szCs w:val="20"/>
              </w:rPr>
            </w:pPr>
            <w:r w:rsidRPr="004137EB">
              <w:rPr>
                <w:sz w:val="20"/>
                <w:szCs w:val="20"/>
              </w:rPr>
              <w:t>MNCIFA/ Green Bank 20%</w:t>
            </w:r>
          </w:p>
          <w:p w14:paraId="3B6C25A0" w14:textId="6988AA5C" w:rsidR="000B384A" w:rsidRDefault="000B384A" w:rsidP="000B384A">
            <w:pPr>
              <w:widowControl w:val="0"/>
              <w:spacing w:line="240" w:lineRule="auto"/>
              <w:rPr>
                <w:rFonts w:ascii="Calibri" w:eastAsia="Calibri" w:hAnsi="Calibri" w:cs="Calibri"/>
                <w:b/>
                <w:sz w:val="16"/>
                <w:szCs w:val="16"/>
              </w:rPr>
            </w:pPr>
            <w:r w:rsidRPr="004137EB">
              <w:rPr>
                <w:sz w:val="20"/>
                <w:szCs w:val="20"/>
              </w:rPr>
              <w:t>Federal Loan 80%</w:t>
            </w:r>
          </w:p>
        </w:tc>
      </w:tr>
      <w:tr w:rsidR="000B384A" w14:paraId="65A23D70" w14:textId="77777777" w:rsidTr="00BB7EE1">
        <w:trPr>
          <w:trHeight w:val="4623"/>
        </w:trPr>
        <w:tc>
          <w:tcPr>
            <w:tcW w:w="7310" w:type="dxa"/>
            <w:gridSpan w:val="2"/>
            <w:shd w:val="clear" w:color="auto" w:fill="auto"/>
            <w:tcMar>
              <w:top w:w="100" w:type="dxa"/>
              <w:left w:w="100" w:type="dxa"/>
              <w:bottom w:w="100" w:type="dxa"/>
              <w:right w:w="100" w:type="dxa"/>
            </w:tcMar>
          </w:tcPr>
          <w:p w14:paraId="3FBFF455" w14:textId="77777777" w:rsidR="000B384A" w:rsidRPr="00D32EE7" w:rsidRDefault="000B384A" w:rsidP="000B384A">
            <w:pPr>
              <w:spacing w:after="0" w:line="240" w:lineRule="auto"/>
              <w:rPr>
                <w:rFonts w:eastAsia="Times New Roman" w:cstheme="minorHAnsi"/>
                <w:sz w:val="24"/>
                <w:szCs w:val="24"/>
              </w:rPr>
            </w:pPr>
            <w:r w:rsidRPr="00D32EE7">
              <w:rPr>
                <w:rFonts w:eastAsia="Times New Roman" w:cstheme="minorHAnsi"/>
                <w:b/>
                <w:bCs/>
              </w:rPr>
              <w:t> c. Expand district heating and cooling:</w:t>
            </w:r>
            <w:r w:rsidRPr="00D32EE7">
              <w:rPr>
                <w:rFonts w:eastAsia="Times New Roman" w:cstheme="minorHAnsi"/>
              </w:rPr>
              <w:t xml:space="preserve"> Recovering heat energy from wastewater and developing district heating and cooling partnerships and </w:t>
            </w:r>
            <w:proofErr w:type="gramStart"/>
            <w:r w:rsidRPr="00D32EE7">
              <w:rPr>
                <w:rFonts w:eastAsia="Times New Roman" w:cstheme="minorHAnsi"/>
              </w:rPr>
              <w:t>infrastructure</w:t>
            </w:r>
            <w:proofErr w:type="gramEnd"/>
            <w:r w:rsidRPr="00D32EE7">
              <w:rPr>
                <w:rFonts w:eastAsia="Times New Roman" w:cstheme="minorHAnsi"/>
              </w:rPr>
              <w:t> </w:t>
            </w:r>
          </w:p>
          <w:p w14:paraId="420D4728" w14:textId="3F2F2CBF" w:rsidR="000B384A" w:rsidRPr="00D32EE7" w:rsidRDefault="004560F2" w:rsidP="000B384A">
            <w:pPr>
              <w:spacing w:after="0" w:line="240" w:lineRule="auto"/>
              <w:rPr>
                <w:rFonts w:eastAsia="Times New Roman" w:cstheme="minorHAnsi"/>
                <w:sz w:val="24"/>
                <w:szCs w:val="24"/>
              </w:rPr>
            </w:pPr>
            <w:r w:rsidRPr="004560F2">
              <w:rPr>
                <w:rFonts w:eastAsia="Times New Roman" w:cstheme="minorHAnsi"/>
                <w:b/>
                <w:bCs/>
                <w:shd w:val="clear" w:color="auto" w:fill="92D050"/>
              </w:rPr>
              <w:t>A</w:t>
            </w:r>
            <w:r w:rsidR="000B384A" w:rsidRPr="004560F2">
              <w:rPr>
                <w:rFonts w:eastAsia="Times New Roman" w:cstheme="minorHAnsi"/>
                <w:b/>
                <w:bCs/>
                <w:shd w:val="clear" w:color="auto" w:fill="92D050"/>
              </w:rPr>
              <w:t xml:space="preserve">dvancing District Geothermal pilot projects with </w:t>
            </w:r>
            <w:r w:rsidRPr="004560F2">
              <w:rPr>
                <w:rFonts w:eastAsia="Times New Roman" w:cstheme="minorHAnsi"/>
                <w:b/>
                <w:bCs/>
                <w:shd w:val="clear" w:color="auto" w:fill="92D050"/>
              </w:rPr>
              <w:t xml:space="preserve">8 </w:t>
            </w:r>
            <w:r w:rsidR="000B384A" w:rsidRPr="004560F2">
              <w:rPr>
                <w:rFonts w:eastAsia="Times New Roman" w:cstheme="minorHAnsi"/>
                <w:b/>
                <w:bCs/>
                <w:shd w:val="clear" w:color="auto" w:fill="92D050"/>
              </w:rPr>
              <w:t>MN Cities</w:t>
            </w:r>
            <w:r w:rsidR="000B384A" w:rsidRPr="00D32EE7">
              <w:rPr>
                <w:rFonts w:eastAsia="Times New Roman" w:cstheme="minorHAnsi"/>
                <w:b/>
                <w:bCs/>
              </w:rPr>
              <w:t xml:space="preserve"> currently in the planning stage into the implementation state </w:t>
            </w:r>
          </w:p>
          <w:p w14:paraId="126FA10D" w14:textId="77777777" w:rsidR="000B384A" w:rsidRPr="00D32EE7" w:rsidRDefault="000B384A" w:rsidP="000B384A">
            <w:pPr>
              <w:spacing w:after="0" w:line="240" w:lineRule="auto"/>
              <w:rPr>
                <w:rFonts w:eastAsia="Times New Roman" w:cstheme="minorHAnsi"/>
                <w:sz w:val="24"/>
                <w:szCs w:val="24"/>
              </w:rPr>
            </w:pPr>
            <w:r w:rsidRPr="00D32EE7">
              <w:rPr>
                <w:rFonts w:eastAsia="Times New Roman" w:cstheme="minorHAnsi"/>
              </w:rPr>
              <w:t xml:space="preserve">Duluth, Rochester, Minneapolis, Arden Hills/Rice Creek Commons, Northfield, Minneapolis - Redesign 28th/East Lake </w:t>
            </w:r>
            <w:proofErr w:type="spellStart"/>
            <w:r w:rsidRPr="00D32EE7">
              <w:rPr>
                <w:rFonts w:eastAsia="Times New Roman" w:cstheme="minorHAnsi"/>
              </w:rPr>
              <w:t>Towerside</w:t>
            </w:r>
            <w:proofErr w:type="spellEnd"/>
            <w:r w:rsidRPr="00D32EE7">
              <w:rPr>
                <w:rFonts w:eastAsia="Times New Roman" w:cstheme="minorHAnsi"/>
              </w:rPr>
              <w:t>/ U of MN, - </w:t>
            </w:r>
          </w:p>
          <w:p w14:paraId="5F822931" w14:textId="77777777" w:rsidR="000B384A" w:rsidRDefault="000B384A" w:rsidP="000B384A">
            <w:pPr>
              <w:spacing w:after="0" w:line="240" w:lineRule="auto"/>
              <w:rPr>
                <w:rFonts w:eastAsia="Times New Roman" w:cstheme="minorHAnsi"/>
              </w:rPr>
            </w:pPr>
            <w:r w:rsidRPr="00D32EE7">
              <w:rPr>
                <w:rFonts w:eastAsia="Times New Roman" w:cstheme="minorHAnsi"/>
              </w:rPr>
              <w:t>Any additional MN cities have projects lined up?  Bloomington, St. Cloud? .</w:t>
            </w:r>
            <w:hyperlink r:id="rId14" w:history="1">
              <w:r w:rsidRPr="00D32EE7">
                <w:rPr>
                  <w:rFonts w:eastAsia="Times New Roman" w:cstheme="minorHAnsi"/>
                  <w:u w:val="single"/>
                </w:rPr>
                <w:t>https://rccmn.co/district-ground-source-energy/</w:t>
              </w:r>
            </w:hyperlink>
            <w:r w:rsidRPr="00D32EE7">
              <w:rPr>
                <w:rFonts w:eastAsia="Times New Roman" w:cstheme="minorHAnsi"/>
              </w:rPr>
              <w:t> </w:t>
            </w:r>
          </w:p>
          <w:p w14:paraId="55A23A11" w14:textId="77777777" w:rsidR="000B384A" w:rsidRPr="000B384A" w:rsidRDefault="000B384A" w:rsidP="000B384A">
            <w:pPr>
              <w:spacing w:after="0" w:line="240" w:lineRule="auto"/>
              <w:rPr>
                <w:rFonts w:eastAsia="Times New Roman" w:cstheme="minorHAnsi"/>
                <w:sz w:val="16"/>
                <w:szCs w:val="16"/>
              </w:rPr>
            </w:pPr>
          </w:p>
          <w:p w14:paraId="5A4EE7BC" w14:textId="4B9A7A6A" w:rsidR="000B384A" w:rsidRPr="00D32EE7" w:rsidRDefault="000B384A" w:rsidP="000B384A">
            <w:pPr>
              <w:spacing w:after="0" w:line="240" w:lineRule="auto"/>
              <w:rPr>
                <w:rFonts w:eastAsia="Times New Roman" w:cstheme="minorHAnsi"/>
                <w:sz w:val="24"/>
                <w:szCs w:val="24"/>
              </w:rPr>
            </w:pPr>
            <w:r w:rsidRPr="00D32EE7">
              <w:rPr>
                <w:rFonts w:eastAsia="Times New Roman" w:cstheme="minorHAnsi"/>
              </w:rPr>
              <w:t>Also our MN Cities advancing district geothermal could propose a district geothermal peer learning cohort with NREL (that might attract cities outside of MN)  </w:t>
            </w:r>
            <w:r w:rsidRPr="00D32EE7">
              <w:rPr>
                <w:rFonts w:eastAsia="Times New Roman" w:cstheme="minorHAnsi"/>
                <w:b/>
                <w:bCs/>
                <w:sz w:val="20"/>
                <w:szCs w:val="20"/>
              </w:rPr>
              <w:t xml:space="preserve">C2C Peer-Learning Cohorts </w:t>
            </w:r>
            <w:hyperlink r:id="rId15" w:history="1">
              <w:r w:rsidRPr="00D32EE7">
                <w:rPr>
                  <w:rFonts w:eastAsia="Times New Roman" w:cstheme="minorHAnsi"/>
                  <w:b/>
                  <w:bCs/>
                  <w:sz w:val="20"/>
                  <w:szCs w:val="20"/>
                  <w:u w:val="single"/>
                </w:rPr>
                <w:t>Apply by Oct. 31, 2023</w:t>
              </w:r>
            </w:hyperlink>
          </w:p>
          <w:p w14:paraId="4568B0D1" w14:textId="11DFD771" w:rsidR="000B384A" w:rsidRPr="000B384A" w:rsidRDefault="000B384A" w:rsidP="000B384A">
            <w:pPr>
              <w:spacing w:after="0" w:line="240" w:lineRule="auto"/>
              <w:rPr>
                <w:rFonts w:eastAsia="Times New Roman" w:cstheme="minorHAnsi"/>
                <w:sz w:val="24"/>
                <w:szCs w:val="24"/>
              </w:rPr>
            </w:pPr>
            <w:r w:rsidRPr="00D32EE7">
              <w:rPr>
                <w:rFonts w:eastAsia="Times New Roman" w:cstheme="minorHAnsi"/>
                <w:b/>
                <w:bCs/>
                <w:sz w:val="20"/>
                <w:szCs w:val="20"/>
              </w:rPr>
              <w:t>Clean Energy to Communities (C2C)</w:t>
            </w:r>
            <w:r w:rsidRPr="00D32EE7">
              <w:rPr>
                <w:rFonts w:eastAsia="Times New Roman" w:cstheme="minorHAnsi"/>
                <w:sz w:val="20"/>
                <w:szCs w:val="20"/>
              </w:rPr>
              <w:t xml:space="preserve"> offers peer-learning cohorts to advance local clean energy goals. Cohorts are funded by the U.S. Department of Energy and managed by NREL with support from the World Resources Institute.  </w:t>
            </w:r>
            <w:hyperlink r:id="rId16" w:history="1">
              <w:r w:rsidRPr="00D32EE7">
                <w:rPr>
                  <w:rFonts w:eastAsia="Times New Roman" w:cstheme="minorHAnsi"/>
                  <w:sz w:val="20"/>
                  <w:szCs w:val="20"/>
                  <w:u w:val="single"/>
                </w:rPr>
                <w:t>https://www.nrel.gov/state-local-tribal/c2c-peer-learning-cohorts.html</w:t>
              </w:r>
            </w:hyperlink>
            <w:r w:rsidRPr="00D32EE7">
              <w:rPr>
                <w:rFonts w:eastAsia="Times New Roman" w:cstheme="minorHAnsi"/>
                <w:sz w:val="20"/>
                <w:szCs w:val="20"/>
              </w:rPr>
              <w:t> </w:t>
            </w:r>
          </w:p>
        </w:tc>
        <w:tc>
          <w:tcPr>
            <w:tcW w:w="1305" w:type="dxa"/>
            <w:shd w:val="clear" w:color="auto" w:fill="auto"/>
            <w:tcMar>
              <w:top w:w="100" w:type="dxa"/>
              <w:left w:w="100" w:type="dxa"/>
              <w:bottom w:w="100" w:type="dxa"/>
              <w:right w:w="100" w:type="dxa"/>
            </w:tcMar>
          </w:tcPr>
          <w:p w14:paraId="2554DEDD" w14:textId="77777777" w:rsidR="000B384A" w:rsidRPr="004137EB" w:rsidRDefault="000B384A" w:rsidP="000B384A">
            <w:pPr>
              <w:widowControl w:val="0"/>
              <w:pBdr>
                <w:top w:val="nil"/>
                <w:left w:val="nil"/>
                <w:bottom w:val="nil"/>
                <w:right w:val="nil"/>
                <w:between w:val="nil"/>
              </w:pBdr>
              <w:spacing w:line="240" w:lineRule="auto"/>
              <w:rPr>
                <w:sz w:val="20"/>
                <w:szCs w:val="20"/>
              </w:rPr>
            </w:pPr>
            <w:r w:rsidRPr="004137EB">
              <w:rPr>
                <w:sz w:val="20"/>
                <w:szCs w:val="20"/>
              </w:rPr>
              <w:t>Quantifiable?</w:t>
            </w:r>
          </w:p>
          <w:p w14:paraId="43F67972" w14:textId="77777777" w:rsidR="000B384A" w:rsidRPr="004137EB" w:rsidRDefault="000B384A" w:rsidP="000B384A">
            <w:pPr>
              <w:widowControl w:val="0"/>
              <w:pBdr>
                <w:top w:val="nil"/>
                <w:left w:val="nil"/>
                <w:bottom w:val="nil"/>
                <w:right w:val="nil"/>
                <w:between w:val="nil"/>
              </w:pBdr>
              <w:spacing w:line="240" w:lineRule="auto"/>
              <w:rPr>
                <w:sz w:val="20"/>
                <w:szCs w:val="20"/>
              </w:rPr>
            </w:pPr>
          </w:p>
          <w:p w14:paraId="619DF29A" w14:textId="77777777" w:rsidR="000B384A" w:rsidRDefault="000B384A" w:rsidP="000B384A">
            <w:pPr>
              <w:widowControl w:val="0"/>
              <w:pBdr>
                <w:top w:val="nil"/>
                <w:left w:val="nil"/>
                <w:bottom w:val="nil"/>
                <w:right w:val="nil"/>
                <w:between w:val="nil"/>
              </w:pBdr>
              <w:spacing w:line="240" w:lineRule="auto"/>
              <w:rPr>
                <w:sz w:val="20"/>
                <w:szCs w:val="20"/>
              </w:rPr>
            </w:pPr>
            <w:r w:rsidRPr="004137EB">
              <w:rPr>
                <w:sz w:val="20"/>
                <w:szCs w:val="20"/>
              </w:rPr>
              <w:t>Justice 40?</w:t>
            </w:r>
          </w:p>
          <w:p w14:paraId="5C542594" w14:textId="77777777" w:rsidR="000B384A" w:rsidRDefault="000B384A" w:rsidP="000B384A">
            <w:pPr>
              <w:widowControl w:val="0"/>
              <w:spacing w:line="240" w:lineRule="auto"/>
              <w:rPr>
                <w:rFonts w:ascii="Calibri" w:eastAsia="Calibri" w:hAnsi="Calibri" w:cs="Calibri"/>
                <w:b/>
                <w:sz w:val="16"/>
                <w:szCs w:val="16"/>
              </w:rPr>
            </w:pPr>
          </w:p>
        </w:tc>
        <w:tc>
          <w:tcPr>
            <w:tcW w:w="1395" w:type="dxa"/>
            <w:shd w:val="clear" w:color="auto" w:fill="auto"/>
            <w:tcMar>
              <w:top w:w="100" w:type="dxa"/>
              <w:left w:w="100" w:type="dxa"/>
              <w:bottom w:w="100" w:type="dxa"/>
              <w:right w:w="100" w:type="dxa"/>
            </w:tcMar>
          </w:tcPr>
          <w:p w14:paraId="4A70D65E" w14:textId="77777777" w:rsidR="000B384A" w:rsidRDefault="000B384A" w:rsidP="000B384A">
            <w:pPr>
              <w:widowControl w:val="0"/>
              <w:spacing w:line="240" w:lineRule="auto"/>
              <w:rPr>
                <w:rFonts w:ascii="Calibri" w:eastAsia="Calibri" w:hAnsi="Calibri" w:cs="Calibri"/>
                <w:bCs/>
                <w:sz w:val="18"/>
                <w:szCs w:val="18"/>
              </w:rPr>
            </w:pPr>
            <w:r w:rsidRPr="004137EB">
              <w:rPr>
                <w:rFonts w:ascii="Calibri" w:eastAsia="Calibri" w:hAnsi="Calibri" w:cs="Calibri"/>
                <w:bCs/>
                <w:sz w:val="18"/>
                <w:szCs w:val="18"/>
              </w:rPr>
              <w:t>Current Federal grants to Duluth and Rochester for District Geothermal planning</w:t>
            </w:r>
          </w:p>
          <w:p w14:paraId="20027AC0" w14:textId="74B6B336" w:rsidR="000B384A" w:rsidRDefault="000B384A" w:rsidP="000B384A">
            <w:pPr>
              <w:widowControl w:val="0"/>
              <w:spacing w:line="240" w:lineRule="auto"/>
              <w:rPr>
                <w:rFonts w:ascii="Calibri" w:eastAsia="Calibri" w:hAnsi="Calibri" w:cs="Calibri"/>
                <w:bCs/>
                <w:sz w:val="18"/>
                <w:szCs w:val="18"/>
              </w:rPr>
            </w:pPr>
            <w:r>
              <w:rPr>
                <w:rFonts w:ascii="Calibri" w:eastAsia="Calibri" w:hAnsi="Calibri" w:cs="Calibri"/>
                <w:bCs/>
                <w:sz w:val="18"/>
                <w:szCs w:val="18"/>
              </w:rPr>
              <w:t>District Energy Internal Financing via users</w:t>
            </w:r>
          </w:p>
          <w:p w14:paraId="6AA294A9" w14:textId="77777777" w:rsidR="000B384A" w:rsidRPr="004137EB" w:rsidRDefault="000B384A" w:rsidP="000B384A">
            <w:pPr>
              <w:widowControl w:val="0"/>
              <w:pBdr>
                <w:top w:val="nil"/>
                <w:left w:val="nil"/>
                <w:bottom w:val="nil"/>
                <w:right w:val="nil"/>
                <w:between w:val="nil"/>
              </w:pBdr>
              <w:spacing w:line="240" w:lineRule="auto"/>
              <w:rPr>
                <w:sz w:val="20"/>
                <w:szCs w:val="20"/>
              </w:rPr>
            </w:pPr>
            <w:r w:rsidRPr="004137EB">
              <w:rPr>
                <w:sz w:val="20"/>
                <w:szCs w:val="20"/>
              </w:rPr>
              <w:t>IRA Tax Credits</w:t>
            </w:r>
          </w:p>
          <w:p w14:paraId="7A2E0037" w14:textId="77777777" w:rsidR="000B384A" w:rsidRPr="004137EB" w:rsidRDefault="000B384A" w:rsidP="000B384A">
            <w:pPr>
              <w:widowControl w:val="0"/>
              <w:pBdr>
                <w:top w:val="nil"/>
                <w:left w:val="nil"/>
                <w:bottom w:val="nil"/>
                <w:right w:val="nil"/>
                <w:between w:val="nil"/>
              </w:pBdr>
              <w:spacing w:line="240" w:lineRule="auto"/>
              <w:rPr>
                <w:sz w:val="20"/>
                <w:szCs w:val="20"/>
              </w:rPr>
            </w:pPr>
            <w:r w:rsidRPr="004137EB">
              <w:rPr>
                <w:sz w:val="20"/>
                <w:szCs w:val="20"/>
              </w:rPr>
              <w:t>MNCIFA/ Green Bank 20%</w:t>
            </w:r>
          </w:p>
          <w:p w14:paraId="23328EEF" w14:textId="06DB6B8C" w:rsidR="000B384A" w:rsidRPr="00BB7EE1" w:rsidRDefault="000B384A" w:rsidP="000B384A">
            <w:pPr>
              <w:widowControl w:val="0"/>
              <w:spacing w:line="240" w:lineRule="auto"/>
              <w:rPr>
                <w:rFonts w:ascii="Calibri" w:eastAsia="Calibri" w:hAnsi="Calibri" w:cs="Calibri"/>
                <w:bCs/>
                <w:sz w:val="18"/>
                <w:szCs w:val="18"/>
              </w:rPr>
            </w:pPr>
            <w:r w:rsidRPr="004137EB">
              <w:rPr>
                <w:sz w:val="20"/>
                <w:szCs w:val="20"/>
              </w:rPr>
              <w:t>Federal Loan 80%</w:t>
            </w:r>
          </w:p>
        </w:tc>
      </w:tr>
    </w:tbl>
    <w:p w14:paraId="51DC3B43" w14:textId="44845853" w:rsidR="00947203" w:rsidRDefault="00947203" w:rsidP="00947203">
      <w:pPr>
        <w:spacing w:after="0" w:line="240" w:lineRule="auto"/>
        <w:rPr>
          <w:rFonts w:eastAsia="Times New Roman" w:cstheme="minorHAnsi"/>
        </w:rPr>
      </w:pPr>
      <w:r w:rsidRPr="00D32EE7">
        <w:rPr>
          <w:rFonts w:eastAsia="Times New Roman" w:cstheme="minorHAnsi"/>
          <w:b/>
          <w:bCs/>
        </w:rPr>
        <w:t>b. Decarbonize public buildings</w:t>
      </w:r>
      <w:r w:rsidRPr="00D32EE7">
        <w:rPr>
          <w:rFonts w:eastAsia="Times New Roman" w:cstheme="minorHAnsi"/>
        </w:rPr>
        <w:t>: Assisting schools, state colleges and universities, governmental facilities, public housing, and corrections facilities with efficiency and decarbonization, including ground-source heat pumps, networked geothermal, and solar</w:t>
      </w:r>
      <w:r w:rsidR="00BB7EE1">
        <w:rPr>
          <w:rFonts w:eastAsia="Times New Roman" w:cstheme="minorHAnsi"/>
        </w:rPr>
        <w:t>.</w:t>
      </w:r>
    </w:p>
    <w:p w14:paraId="3C4C8D58" w14:textId="77777777" w:rsidR="00BB7EE1" w:rsidRPr="00D32EE7" w:rsidRDefault="00BB7EE1" w:rsidP="00BB7EE1">
      <w:pPr>
        <w:spacing w:after="0" w:line="240" w:lineRule="auto"/>
        <w:rPr>
          <w:rFonts w:eastAsia="Times New Roman" w:cstheme="minorHAnsi"/>
          <w:sz w:val="24"/>
          <w:szCs w:val="24"/>
        </w:rPr>
      </w:pPr>
      <w:r w:rsidRPr="00D32EE7">
        <w:rPr>
          <w:rFonts w:eastAsia="Times New Roman" w:cstheme="minorHAnsi"/>
          <w:b/>
          <w:bCs/>
        </w:rPr>
        <w:t> c. Expand district heating and cooling:</w:t>
      </w:r>
      <w:r w:rsidRPr="00D32EE7">
        <w:rPr>
          <w:rFonts w:eastAsia="Times New Roman" w:cstheme="minorHAnsi"/>
        </w:rPr>
        <w:t xml:space="preserve"> Recovering heat energy from wastewater and developing district heating and cooling partnerships and </w:t>
      </w:r>
      <w:proofErr w:type="gramStart"/>
      <w:r w:rsidRPr="00D32EE7">
        <w:rPr>
          <w:rFonts w:eastAsia="Times New Roman" w:cstheme="minorHAnsi"/>
        </w:rPr>
        <w:t>infrastructure</w:t>
      </w:r>
      <w:proofErr w:type="gramEnd"/>
      <w:r w:rsidRPr="00D32EE7">
        <w:rPr>
          <w:rFonts w:eastAsia="Times New Roman" w:cstheme="minorHAnsi"/>
        </w:rPr>
        <w:t> </w:t>
      </w:r>
    </w:p>
    <w:p w14:paraId="619C17DE" w14:textId="77777777" w:rsidR="00BB7EE1" w:rsidRPr="00D32EE7" w:rsidRDefault="00BB7EE1" w:rsidP="00947203">
      <w:pPr>
        <w:spacing w:after="0" w:line="240" w:lineRule="auto"/>
        <w:rPr>
          <w:rFonts w:eastAsia="Times New Roman" w:cstheme="minorHAnsi"/>
          <w:sz w:val="24"/>
          <w:szCs w:val="24"/>
        </w:rPr>
      </w:pPr>
    </w:p>
    <w:p w14:paraId="7DA0D462" w14:textId="77777777" w:rsidR="00947203" w:rsidRPr="00BB7EE1" w:rsidRDefault="00947203" w:rsidP="00947203">
      <w:pPr>
        <w:spacing w:after="0" w:line="240" w:lineRule="auto"/>
        <w:rPr>
          <w:rFonts w:eastAsia="Times New Roman" w:cstheme="minorHAnsi"/>
          <w:sz w:val="16"/>
          <w:szCs w:val="16"/>
        </w:rPr>
      </w:pPr>
    </w:p>
    <w:p w14:paraId="1DE1A1DC" w14:textId="5CE2BAAE" w:rsidR="00947203" w:rsidRPr="00BB7EE1" w:rsidRDefault="00947203" w:rsidP="00947203">
      <w:pPr>
        <w:spacing w:after="0" w:line="240" w:lineRule="auto"/>
        <w:rPr>
          <w:rFonts w:eastAsia="Times New Roman" w:cstheme="minorHAnsi"/>
          <w:sz w:val="24"/>
          <w:szCs w:val="24"/>
        </w:rPr>
      </w:pPr>
      <w:r w:rsidRPr="00BB7EE1">
        <w:rPr>
          <w:rFonts w:eastAsia="Times New Roman" w:cstheme="minorHAnsi"/>
          <w:b/>
          <w:bCs/>
          <w:color w:val="000000"/>
        </w:rPr>
        <w:lastRenderedPageBreak/>
        <w:t>ENERGY </w:t>
      </w:r>
    </w:p>
    <w:p w14:paraId="6BCEBA94" w14:textId="31569BEE" w:rsidR="00947203" w:rsidRPr="00BB7EE1" w:rsidRDefault="00947203" w:rsidP="00947203">
      <w:pPr>
        <w:spacing w:after="0" w:line="240" w:lineRule="auto"/>
        <w:rPr>
          <w:rFonts w:eastAsia="Times New Roman" w:cstheme="minorHAnsi"/>
          <w:sz w:val="24"/>
          <w:szCs w:val="24"/>
        </w:rPr>
      </w:pPr>
      <w:r w:rsidRPr="00BB7EE1">
        <w:rPr>
          <w:rFonts w:eastAsia="Times New Roman" w:cstheme="minorHAnsi"/>
          <w:b/>
          <w:bCs/>
          <w:color w:val="000000"/>
        </w:rPr>
        <w:t>d. Switch electricity transmission safety away from potent greenhouse gasses:</w:t>
      </w:r>
      <w:r w:rsidRPr="00BB7EE1">
        <w:rPr>
          <w:rFonts w:eastAsia="Times New Roman" w:cstheme="minorHAnsi"/>
          <w:color w:val="000000"/>
        </w:rPr>
        <w:t xml:space="preserve"> Transitioning to alternative, </w:t>
      </w:r>
      <w:proofErr w:type="gramStart"/>
      <w:r w:rsidRPr="00BB7EE1">
        <w:rPr>
          <w:rFonts w:eastAsia="Times New Roman" w:cstheme="minorHAnsi"/>
          <w:color w:val="000000"/>
        </w:rPr>
        <w:t>environmentally-friendly</w:t>
      </w:r>
      <w:proofErr w:type="gramEnd"/>
      <w:r w:rsidRPr="00BB7EE1">
        <w:rPr>
          <w:rFonts w:eastAsia="Times New Roman" w:cstheme="minorHAnsi"/>
          <w:color w:val="000000"/>
        </w:rPr>
        <w:t xml:space="preserve"> insulating gases in electricity transmission circuit breakers, switchgear, and other electrical equipment </w:t>
      </w:r>
      <w:r w:rsidR="00BB7EE1">
        <w:rPr>
          <w:rFonts w:eastAsia="Times New Roman" w:cstheme="minorHAnsi"/>
          <w:color w:val="000000"/>
        </w:rPr>
        <w:t>i.</w:t>
      </w:r>
      <w:r w:rsidRPr="00BB7EE1">
        <w:rPr>
          <w:rFonts w:eastAsia="Times New Roman" w:cstheme="minorHAnsi"/>
          <w:color w:val="000000"/>
        </w:rPr>
        <w:t>e. Prioritize energy storage for renewable generation: Building energy storage infrastructure, such as batteries or hydrogen production </w:t>
      </w:r>
    </w:p>
    <w:p w14:paraId="74D8A225" w14:textId="77777777" w:rsidR="00947203" w:rsidRPr="00BB7EE1" w:rsidRDefault="00947203" w:rsidP="00947203">
      <w:pPr>
        <w:spacing w:after="0" w:line="240" w:lineRule="auto"/>
        <w:rPr>
          <w:rFonts w:eastAsia="Times New Roman" w:cstheme="minorHAnsi"/>
          <w:sz w:val="24"/>
          <w:szCs w:val="24"/>
        </w:rPr>
      </w:pPr>
      <w:r w:rsidRPr="00BB7EE1">
        <w:rPr>
          <w:rFonts w:eastAsia="Times New Roman" w:cstheme="minorHAnsi"/>
          <w:b/>
          <w:bCs/>
          <w:color w:val="000000"/>
        </w:rPr>
        <w:t>f. Streamline the planning and approval process for energy projects:</w:t>
      </w:r>
      <w:r w:rsidRPr="00BB7EE1">
        <w:rPr>
          <w:rFonts w:eastAsia="Times New Roman" w:cstheme="minorHAnsi"/>
          <w:color w:val="000000"/>
        </w:rPr>
        <w:t xml:space="preserve"> Improving planning and decision-making processes for the location and design of clean energy generation, transmission, and storage (e.g., batteries, hydrogen) </w:t>
      </w:r>
      <w:proofErr w:type="gramStart"/>
      <w:r w:rsidRPr="00BB7EE1">
        <w:rPr>
          <w:rFonts w:eastAsia="Times New Roman" w:cstheme="minorHAnsi"/>
          <w:color w:val="000000"/>
        </w:rPr>
        <w:t>projects</w:t>
      </w:r>
      <w:proofErr w:type="gramEnd"/>
      <w:r w:rsidRPr="00BB7EE1">
        <w:rPr>
          <w:rFonts w:eastAsia="Times New Roman" w:cstheme="minorHAnsi"/>
          <w:color w:val="000000"/>
        </w:rPr>
        <w:t> </w:t>
      </w:r>
    </w:p>
    <w:p w14:paraId="3A4F9E0E" w14:textId="58F00DC9" w:rsidR="00947203" w:rsidRPr="00BB7EE1" w:rsidRDefault="00947203" w:rsidP="00947203">
      <w:pPr>
        <w:spacing w:after="0" w:line="240" w:lineRule="auto"/>
        <w:rPr>
          <w:rFonts w:eastAsia="Times New Roman" w:cstheme="minorHAnsi"/>
          <w:sz w:val="24"/>
          <w:szCs w:val="24"/>
        </w:rPr>
      </w:pPr>
      <w:r w:rsidRPr="00BB7EE1">
        <w:rPr>
          <w:rFonts w:eastAsia="Times New Roman" w:cstheme="minorHAnsi"/>
          <w:b/>
          <w:bCs/>
          <w:color w:val="000000"/>
        </w:rPr>
        <w:t>g. Strengthen building code enforcement:</w:t>
      </w:r>
      <w:r w:rsidRPr="00BB7EE1">
        <w:rPr>
          <w:rFonts w:eastAsia="Times New Roman" w:cstheme="minorHAnsi"/>
          <w:color w:val="000000"/>
        </w:rPr>
        <w:t xml:space="preserve"> Developing additional energy and building code enforcement mechanisms within municipalities that have adopted the state building code and statewide for portions of the code specific to energy and </w:t>
      </w:r>
      <w:proofErr w:type="gramStart"/>
      <w:r w:rsidRPr="00BB7EE1">
        <w:rPr>
          <w:rFonts w:eastAsia="Times New Roman" w:cstheme="minorHAnsi"/>
          <w:color w:val="000000"/>
        </w:rPr>
        <w:t>resiliency</w:t>
      </w:r>
      <w:proofErr w:type="gramEnd"/>
      <w:r w:rsidRPr="00BB7EE1">
        <w:rPr>
          <w:rFonts w:eastAsia="Times New Roman" w:cstheme="minorHAnsi"/>
          <w:color w:val="000000"/>
        </w:rPr>
        <w:t> </w:t>
      </w:r>
    </w:p>
    <w:p w14:paraId="1909B567" w14:textId="0C4DCD70" w:rsidR="00947203" w:rsidRPr="00BB7EE1" w:rsidRDefault="00947203" w:rsidP="00947203">
      <w:pPr>
        <w:spacing w:after="0" w:line="240" w:lineRule="auto"/>
        <w:rPr>
          <w:rFonts w:eastAsia="Times New Roman" w:cstheme="minorHAnsi"/>
          <w:sz w:val="24"/>
          <w:szCs w:val="24"/>
        </w:rPr>
      </w:pPr>
      <w:r w:rsidRPr="00BB7EE1">
        <w:rPr>
          <w:rFonts w:eastAsia="Times New Roman" w:cstheme="minorHAnsi"/>
          <w:b/>
          <w:bCs/>
          <w:color w:val="000000"/>
        </w:rPr>
        <w:t>h. Accelerate refrigerant replacement</w:t>
      </w:r>
      <w:r w:rsidRPr="00BB7EE1">
        <w:rPr>
          <w:rFonts w:eastAsia="Times New Roman" w:cstheme="minorHAnsi"/>
          <w:color w:val="000000"/>
        </w:rPr>
        <w:t xml:space="preserve">: Promoting the transition to cleaner technologies in appliances and commercial applications, such as home refrigerators, HVAC systems, ice rink chillers, and industrial refrigeration </w:t>
      </w:r>
      <w:proofErr w:type="gramStart"/>
      <w:r w:rsidRPr="00BB7EE1">
        <w:rPr>
          <w:rFonts w:eastAsia="Times New Roman" w:cstheme="minorHAnsi"/>
          <w:color w:val="000000"/>
        </w:rPr>
        <w:t>equipment</w:t>
      </w:r>
      <w:proofErr w:type="gramEnd"/>
    </w:p>
    <w:p w14:paraId="5C0A8B4F" w14:textId="32314ECD" w:rsidR="00BB7EE1" w:rsidRPr="00BB7EE1" w:rsidRDefault="00947203" w:rsidP="00BB7EE1">
      <w:pPr>
        <w:spacing w:after="0" w:line="240" w:lineRule="auto"/>
        <w:rPr>
          <w:rFonts w:eastAsia="Times New Roman" w:cstheme="minorHAnsi"/>
          <w:color w:val="000000"/>
        </w:rPr>
      </w:pPr>
      <w:r w:rsidRPr="00BB7EE1">
        <w:rPr>
          <w:rFonts w:eastAsia="Times New Roman" w:cstheme="minorHAnsi"/>
          <w:b/>
          <w:bCs/>
          <w:color w:val="000000"/>
        </w:rPr>
        <w:t> </w:t>
      </w:r>
      <w:proofErr w:type="spellStart"/>
      <w:r w:rsidRPr="00BB7EE1">
        <w:rPr>
          <w:rFonts w:eastAsia="Times New Roman" w:cstheme="minorHAnsi"/>
          <w:b/>
          <w:bCs/>
          <w:color w:val="000000"/>
        </w:rPr>
        <w:t>i</w:t>
      </w:r>
      <w:proofErr w:type="spellEnd"/>
      <w:r w:rsidRPr="00BB7EE1">
        <w:rPr>
          <w:rFonts w:eastAsia="Times New Roman" w:cstheme="minorHAnsi"/>
          <w:b/>
          <w:bCs/>
          <w:color w:val="000000"/>
        </w:rPr>
        <w:t>. Expand anaerobic digestion</w:t>
      </w:r>
      <w:r w:rsidRPr="00BB7EE1">
        <w:rPr>
          <w:rFonts w:eastAsia="Times New Roman" w:cstheme="minorHAnsi"/>
          <w:color w:val="000000"/>
        </w:rPr>
        <w:t xml:space="preserve">: Facilitating anaerobic digester development throughout the state to process manure, industrial food waste, and municipal organics waste, and to produce renewable natural </w:t>
      </w:r>
      <w:proofErr w:type="gramStart"/>
      <w:r w:rsidRPr="00BB7EE1">
        <w:rPr>
          <w:rFonts w:eastAsia="Times New Roman" w:cstheme="minorHAnsi"/>
          <w:color w:val="000000"/>
        </w:rPr>
        <w:t>gas</w:t>
      </w:r>
      <w:proofErr w:type="gramEnd"/>
      <w:r w:rsidRPr="00BB7EE1">
        <w:rPr>
          <w:rFonts w:eastAsia="Times New Roman" w:cstheme="minorHAnsi"/>
          <w:color w:val="000000"/>
        </w:rPr>
        <w:t> </w:t>
      </w:r>
    </w:p>
    <w:p w14:paraId="00DC9F99" w14:textId="3C13BB70" w:rsidR="00BB7EE1" w:rsidRPr="00BB7EE1" w:rsidRDefault="00BB7EE1" w:rsidP="00BB7EE1">
      <w:pPr>
        <w:pStyle w:val="Heading2"/>
        <w:pBdr>
          <w:top w:val="single" w:sz="2" w:space="0" w:color="E7E7E7"/>
          <w:left w:val="single" w:sz="2" w:space="0" w:color="E7E7E7"/>
          <w:bottom w:val="single" w:sz="2" w:space="0" w:color="E7E7E7"/>
          <w:right w:val="single" w:sz="2" w:space="0" w:color="E7E7E7"/>
        </w:pBdr>
        <w:shd w:val="clear" w:color="auto" w:fill="FFFFFF"/>
        <w:spacing w:before="0" w:beforeAutospacing="0" w:after="0" w:afterAutospacing="0"/>
        <w:rPr>
          <w:rFonts w:asciiTheme="minorHAnsi" w:hAnsiTheme="minorHAnsi" w:cstheme="minorHAnsi"/>
          <w:color w:val="000000"/>
          <w:sz w:val="20"/>
          <w:szCs w:val="20"/>
        </w:rPr>
      </w:pPr>
      <w:r w:rsidRPr="00BB7EE1">
        <w:rPr>
          <w:rFonts w:asciiTheme="minorHAnsi" w:hAnsiTheme="minorHAnsi" w:cstheme="minorHAnsi"/>
          <w:color w:val="000000"/>
          <w:sz w:val="20"/>
          <w:szCs w:val="20"/>
        </w:rPr>
        <w:t xml:space="preserve">SEE </w:t>
      </w:r>
      <w:hyperlink r:id="rId17" w:history="1">
        <w:r w:rsidRPr="00BB7EE1">
          <w:rPr>
            <w:rStyle w:val="Hyperlink"/>
            <w:rFonts w:asciiTheme="minorHAnsi" w:hAnsiTheme="minorHAnsi" w:cstheme="minorHAnsi"/>
            <w:sz w:val="20"/>
            <w:szCs w:val="20"/>
          </w:rPr>
          <w:t>https://engage.eqb.state.mn.us/20800/widgets/69623/documents/47346</w:t>
        </w:r>
      </w:hyperlink>
      <w:r w:rsidRPr="00BB7EE1">
        <w:rPr>
          <w:rFonts w:asciiTheme="minorHAnsi" w:hAnsiTheme="minorHAnsi" w:cstheme="minorHAnsi"/>
          <w:color w:val="000000"/>
          <w:sz w:val="20"/>
          <w:szCs w:val="20"/>
        </w:rPr>
        <w:t xml:space="preserve"> </w:t>
      </w:r>
    </w:p>
    <w:p w14:paraId="6DE6475F" w14:textId="70B03013" w:rsidR="00BB7EE1" w:rsidRPr="00BB7EE1" w:rsidRDefault="00BB7EE1" w:rsidP="00BB7EE1">
      <w:pPr>
        <w:pStyle w:val="Heading2"/>
        <w:pBdr>
          <w:top w:val="single" w:sz="2" w:space="0" w:color="E7E7E7"/>
          <w:left w:val="single" w:sz="2" w:space="0" w:color="E7E7E7"/>
          <w:bottom w:val="single" w:sz="2" w:space="0" w:color="E7E7E7"/>
          <w:right w:val="single" w:sz="2" w:space="0" w:color="E7E7E7"/>
        </w:pBdr>
        <w:shd w:val="clear" w:color="auto" w:fill="FFFFFF"/>
        <w:spacing w:before="0" w:beforeAutospacing="0" w:after="0" w:afterAutospacing="0"/>
        <w:rPr>
          <w:rFonts w:asciiTheme="minorHAnsi" w:hAnsiTheme="minorHAnsi" w:cstheme="minorHAnsi"/>
          <w:b w:val="0"/>
          <w:bCs w:val="0"/>
          <w:color w:val="434343"/>
          <w:spacing w:val="-7"/>
          <w:sz w:val="20"/>
          <w:szCs w:val="20"/>
        </w:rPr>
      </w:pPr>
      <w:r w:rsidRPr="00BB7EE1">
        <w:rPr>
          <w:rFonts w:asciiTheme="minorHAnsi" w:hAnsiTheme="minorHAnsi" w:cstheme="minorHAnsi"/>
          <w:b w:val="0"/>
          <w:bCs w:val="0"/>
          <w:color w:val="434343"/>
          <w:spacing w:val="-7"/>
          <w:sz w:val="20"/>
          <w:szCs w:val="20"/>
          <w:bdr w:val="single" w:sz="2" w:space="0" w:color="E7E7E7" w:frame="1"/>
        </w:rPr>
        <w:t>New resource available for review</w:t>
      </w:r>
      <w:r w:rsidRPr="00BB7EE1">
        <w:rPr>
          <w:rFonts w:asciiTheme="minorHAnsi" w:hAnsiTheme="minorHAnsi" w:cstheme="minorHAnsi"/>
          <w:b w:val="0"/>
          <w:bCs w:val="0"/>
          <w:color w:val="434343"/>
          <w:spacing w:val="-7"/>
          <w:sz w:val="20"/>
          <w:szCs w:val="20"/>
          <w:bdr w:val="single" w:sz="2" w:space="0" w:color="E7E7E7" w:frame="1"/>
        </w:rPr>
        <w:t xml:space="preserve"> </w:t>
      </w:r>
      <w:r w:rsidRPr="00BB7EE1">
        <w:rPr>
          <w:rFonts w:asciiTheme="minorHAnsi" w:hAnsiTheme="minorHAnsi" w:cstheme="minorHAnsi"/>
          <w:b w:val="0"/>
          <w:bCs w:val="0"/>
          <w:color w:val="434343"/>
          <w:sz w:val="20"/>
          <w:szCs w:val="20"/>
          <w:bdr w:val="single" w:sz="2" w:space="0" w:color="E7E7E7" w:frame="1"/>
        </w:rPr>
        <w:t>Using the Minnesota Climate Action Framework as a foundation and incorporating ideas from public engagement, we have generated </w:t>
      </w:r>
      <w:hyperlink r:id="rId18" w:tgtFrame="_blank" w:history="1">
        <w:r w:rsidRPr="00BB7EE1">
          <w:rPr>
            <w:rStyle w:val="Hyperlink"/>
            <w:rFonts w:asciiTheme="minorHAnsi" w:hAnsiTheme="minorHAnsi" w:cstheme="minorHAnsi"/>
            <w:sz w:val="20"/>
            <w:szCs w:val="20"/>
            <w:bdr w:val="single" w:sz="2" w:space="0" w:color="E7E7E7" w:frame="1"/>
          </w:rPr>
          <w:t>draft concepts </w:t>
        </w:r>
      </w:hyperlink>
      <w:r w:rsidRPr="00BB7EE1">
        <w:rPr>
          <w:rFonts w:asciiTheme="minorHAnsi" w:hAnsiTheme="minorHAnsi" w:cstheme="minorHAnsi"/>
          <w:b w:val="0"/>
          <w:bCs w:val="0"/>
          <w:color w:val="434343"/>
          <w:sz w:val="20"/>
          <w:szCs w:val="20"/>
          <w:bdr w:val="single" w:sz="2" w:space="0" w:color="E7E7E7" w:frame="1"/>
        </w:rPr>
        <w:t>for the Priority Climate Action Plan. As we continue to engage Minnesotans and explore these ideas, we will consider adjustments to this list.</w:t>
      </w:r>
    </w:p>
    <w:p w14:paraId="50A91207" w14:textId="21EC1438" w:rsidR="000B384A" w:rsidRDefault="00BB7EE1" w:rsidP="0094720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304E8755" w14:textId="61F61BE3" w:rsidR="000B384A" w:rsidRPr="000B384A" w:rsidRDefault="000B384A" w:rsidP="000B384A">
      <w:pPr>
        <w:rPr>
          <w:rFonts w:asciiTheme="majorHAnsi" w:eastAsia="Calibri" w:hAnsiTheme="majorHAnsi" w:cstheme="majorHAnsi"/>
        </w:rPr>
      </w:pPr>
      <w:r w:rsidRPr="000B384A">
        <w:rPr>
          <w:rFonts w:asciiTheme="majorHAnsi" w:eastAsia="Calibri" w:hAnsiTheme="majorHAnsi" w:cstheme="majorHAnsi"/>
        </w:rPr>
        <w:t xml:space="preserve">Hello </w:t>
      </w:r>
      <w:r w:rsidR="00BB7EE1">
        <w:rPr>
          <w:rFonts w:asciiTheme="majorHAnsi" w:eastAsia="Calibri" w:hAnsiTheme="majorHAnsi" w:cstheme="majorHAnsi"/>
        </w:rPr>
        <w:t xml:space="preserve">Efficient </w:t>
      </w:r>
      <w:r w:rsidRPr="000B384A">
        <w:rPr>
          <w:rFonts w:asciiTheme="majorHAnsi" w:eastAsia="Calibri" w:hAnsiTheme="majorHAnsi" w:cstheme="majorHAnsi"/>
        </w:rPr>
        <w:t xml:space="preserve">Buildings &amp; </w:t>
      </w:r>
      <w:r w:rsidR="00BB7EE1">
        <w:rPr>
          <w:rFonts w:asciiTheme="majorHAnsi" w:eastAsia="Calibri" w:hAnsiTheme="majorHAnsi" w:cstheme="majorHAnsi"/>
        </w:rPr>
        <w:t xml:space="preserve">Clean </w:t>
      </w:r>
      <w:r w:rsidRPr="000B384A">
        <w:rPr>
          <w:rFonts w:asciiTheme="majorHAnsi" w:eastAsia="Calibri" w:hAnsiTheme="majorHAnsi" w:cstheme="majorHAnsi"/>
        </w:rPr>
        <w:t>Energy</w:t>
      </w:r>
      <w:r w:rsidRPr="000B384A">
        <w:rPr>
          <w:rFonts w:asciiTheme="majorHAnsi" w:eastAsia="Calibri" w:hAnsiTheme="majorHAnsi" w:cstheme="majorHAnsi"/>
        </w:rPr>
        <w:t xml:space="preserve"> Friends!  </w:t>
      </w:r>
    </w:p>
    <w:p w14:paraId="2A27F21D" w14:textId="5F91E27E" w:rsidR="000B384A" w:rsidRPr="00BB7EE1" w:rsidRDefault="000B384A" w:rsidP="00BB7EE1">
      <w:pPr>
        <w:spacing w:line="276" w:lineRule="auto"/>
        <w:rPr>
          <w:rFonts w:asciiTheme="majorHAnsi" w:eastAsia="Calibri" w:hAnsiTheme="majorHAnsi" w:cstheme="majorHAnsi"/>
        </w:rPr>
      </w:pPr>
      <w:r w:rsidRPr="000B384A">
        <w:rPr>
          <w:rFonts w:asciiTheme="majorHAnsi" w:eastAsia="Calibri" w:hAnsiTheme="majorHAnsi" w:cstheme="majorHAnsi"/>
        </w:rPr>
        <w:t xml:space="preserve">Please join me to share your ideas for ways we can reduce Green House Gas emissions in MN in the </w:t>
      </w:r>
      <w:r w:rsidRPr="000B384A">
        <w:rPr>
          <w:rFonts w:asciiTheme="majorHAnsi" w:eastAsia="Calibri" w:hAnsiTheme="majorHAnsi" w:cstheme="majorHAnsi"/>
        </w:rPr>
        <w:t>Energy/Buildings</w:t>
      </w:r>
      <w:r w:rsidRPr="000B384A">
        <w:rPr>
          <w:rFonts w:asciiTheme="majorHAnsi" w:eastAsia="Calibri" w:hAnsiTheme="majorHAnsi" w:cstheme="majorHAnsi"/>
        </w:rPr>
        <w:t xml:space="preserve"> at the MPCA Sector Webinar this </w:t>
      </w:r>
      <w:r w:rsidRPr="000B384A">
        <w:t xml:space="preserve">Mon </w:t>
      </w:r>
      <w:hyperlink r:id="rId19" w:history="1">
        <w:r w:rsidRPr="000B384A">
          <w:rPr>
            <w:rFonts w:ascii="Calibri" w:eastAsia="Times New Roman" w:hAnsi="Calibri" w:cs="Calibri"/>
            <w:color w:val="0062B2"/>
            <w:u w:val="single"/>
          </w:rPr>
          <w:t>October 23 (1 p.m.): Clean energy and efficient buildings</w:t>
        </w:r>
      </w:hyperlink>
      <w:r w:rsidRPr="000B384A">
        <w:rPr>
          <w:rFonts w:ascii="Calibri" w:eastAsia="Times New Roman" w:hAnsi="Calibri" w:cs="Calibri"/>
          <w:color w:val="0062B2"/>
          <w:u w:val="single"/>
        </w:rPr>
        <w:t xml:space="preserve">  </w:t>
      </w:r>
      <w:r w:rsidRPr="000B384A">
        <w:rPr>
          <w:rFonts w:asciiTheme="majorHAnsi" w:hAnsiTheme="majorHAnsi" w:cstheme="majorHAnsi"/>
          <w:color w:val="434343"/>
        </w:rPr>
        <w:t xml:space="preserve">And share your ideas </w:t>
      </w:r>
    </w:p>
    <w:p w14:paraId="7F6686ED" w14:textId="7AAAE33F" w:rsidR="000B384A" w:rsidRPr="000B384A" w:rsidRDefault="000B384A" w:rsidP="000B384A">
      <w:pPr>
        <w:shd w:val="clear" w:color="auto" w:fill="FFFFFF"/>
        <w:spacing w:after="60" w:line="240" w:lineRule="auto"/>
        <w:textAlignment w:val="baseline"/>
        <w:rPr>
          <w:rFonts w:ascii="Calibri" w:eastAsia="Calibri" w:hAnsi="Calibri" w:cs="Calibri"/>
        </w:rPr>
      </w:pPr>
      <w:r w:rsidRPr="000B384A">
        <w:rPr>
          <w:rFonts w:asciiTheme="majorHAnsi" w:hAnsiTheme="majorHAnsi" w:cstheme="majorHAnsi"/>
        </w:rPr>
        <w:t xml:space="preserve">on the </w:t>
      </w:r>
      <w:r w:rsidRPr="000B384A">
        <w:rPr>
          <w:rFonts w:asciiTheme="majorHAnsi" w:hAnsiTheme="majorHAnsi" w:cstheme="majorHAnsi"/>
          <w:b/>
          <w:bCs/>
        </w:rPr>
        <w:t xml:space="preserve">EQB and MPCA web site </w:t>
      </w:r>
      <w:hyperlink r:id="rId20" w:history="1">
        <w:r w:rsidRPr="000B384A">
          <w:rPr>
            <w:rStyle w:val="Hyperlink"/>
            <w:rFonts w:asciiTheme="majorHAnsi" w:eastAsia="Calibri" w:hAnsiTheme="majorHAnsi" w:cstheme="majorHAnsi"/>
          </w:rPr>
          <w:t>https://engage.eqb.state.mn.us/climate-priorities</w:t>
        </w:r>
      </w:hyperlink>
      <w:r w:rsidRPr="000B384A">
        <w:rPr>
          <w:rFonts w:asciiTheme="majorHAnsi" w:eastAsia="Calibri" w:hAnsiTheme="majorHAnsi" w:cstheme="majorHAnsi"/>
        </w:rPr>
        <w:t xml:space="preserve">  and </w:t>
      </w:r>
      <w:r w:rsidRPr="000B384A">
        <w:rPr>
          <w:rFonts w:ascii="Calibri" w:eastAsia="Calibri" w:hAnsi="Calibri" w:cs="Calibri"/>
        </w:rPr>
        <w:t xml:space="preserve">the </w:t>
      </w:r>
      <w:hyperlink r:id="rId21" w:history="1">
        <w:r w:rsidRPr="000B384A">
          <w:rPr>
            <w:rStyle w:val="Hyperlink"/>
            <w:rFonts w:ascii="Calibri" w:eastAsia="Calibri" w:hAnsi="Calibri" w:cs="Calibri"/>
          </w:rPr>
          <w:t>MPCA’s Form</w:t>
        </w:r>
      </w:hyperlink>
      <w:r w:rsidRPr="000B384A">
        <w:rPr>
          <w:rFonts w:ascii="Calibri" w:eastAsia="Calibri" w:hAnsi="Calibri" w:cs="Calibri"/>
        </w:rPr>
        <w:t xml:space="preserve"> </w:t>
      </w:r>
    </w:p>
    <w:p w14:paraId="5B965026" w14:textId="03F2FB4C" w:rsidR="000B384A" w:rsidRDefault="000B384A" w:rsidP="000B384A">
      <w:pPr>
        <w:shd w:val="clear" w:color="auto" w:fill="FFFFFF"/>
        <w:spacing w:after="60" w:line="240" w:lineRule="auto"/>
        <w:textAlignment w:val="baseline"/>
        <w:rPr>
          <w:rFonts w:asciiTheme="majorHAnsi" w:hAnsiTheme="majorHAnsi" w:cstheme="majorHAnsi"/>
          <w:bCs/>
        </w:rPr>
      </w:pPr>
      <w:r w:rsidRPr="000B384A">
        <w:rPr>
          <w:rFonts w:ascii="Calibri" w:eastAsia="Calibri" w:hAnsi="Calibri" w:cs="Calibri"/>
        </w:rPr>
        <w:t xml:space="preserve">&amp; </w:t>
      </w:r>
      <w:r w:rsidRPr="000B384A">
        <w:rPr>
          <w:rFonts w:asciiTheme="majorHAnsi" w:hAnsiTheme="majorHAnsi" w:cstheme="majorHAnsi"/>
        </w:rPr>
        <w:t>our RCC</w:t>
      </w:r>
      <w:r w:rsidRPr="000B384A">
        <w:rPr>
          <w:rFonts w:asciiTheme="majorHAnsi" w:hAnsiTheme="majorHAnsi" w:cstheme="majorHAnsi"/>
        </w:rPr>
        <w:t xml:space="preserve"> Buildings &amp; Energy</w:t>
      </w:r>
      <w:r w:rsidRPr="000B384A">
        <w:rPr>
          <w:rFonts w:asciiTheme="majorHAnsi" w:hAnsiTheme="majorHAnsi" w:cstheme="majorHAnsi"/>
        </w:rPr>
        <w:t xml:space="preserve"> </w:t>
      </w:r>
      <w:hyperlink r:id="rId22" w:history="1">
        <w:r w:rsidRPr="000B384A">
          <w:rPr>
            <w:rStyle w:val="Hyperlink"/>
            <w:rFonts w:asciiTheme="majorHAnsi" w:hAnsiTheme="majorHAnsi" w:cstheme="majorHAnsi"/>
            <w:b/>
          </w:rPr>
          <w:t>Google Doc</w:t>
        </w:r>
      </w:hyperlink>
      <w:r w:rsidRPr="000B384A">
        <w:rPr>
          <w:rFonts w:asciiTheme="majorHAnsi" w:hAnsiTheme="majorHAnsi" w:cstheme="majorHAnsi"/>
          <w:b/>
        </w:rPr>
        <w:t xml:space="preserve"> </w:t>
      </w:r>
      <w:r w:rsidRPr="000B384A">
        <w:rPr>
          <w:rFonts w:asciiTheme="majorHAnsi" w:hAnsiTheme="majorHAnsi" w:cstheme="majorHAnsi"/>
          <w:bCs/>
        </w:rPr>
        <w:t xml:space="preserve">ideas for Multi City Projects for EPA CPRP strategies and implementation grants  </w:t>
      </w:r>
    </w:p>
    <w:p w14:paraId="1A9A34C4" w14:textId="77777777" w:rsidR="003C7513" w:rsidRPr="004560F2" w:rsidRDefault="003C7513" w:rsidP="003C7513">
      <w:pPr>
        <w:spacing w:after="0" w:line="240" w:lineRule="auto"/>
        <w:rPr>
          <w:rFonts w:eastAsia="Times New Roman" w:cstheme="minorHAnsi"/>
          <w:b/>
          <w:bCs/>
        </w:rPr>
      </w:pPr>
      <w:r w:rsidRPr="004560F2">
        <w:rPr>
          <w:rFonts w:eastAsia="Times New Roman" w:cstheme="minorHAnsi"/>
          <w:b/>
          <w:bCs/>
          <w:shd w:val="clear" w:color="auto" w:fill="92D050"/>
        </w:rPr>
        <w:t>Please see the detailed project descriptions below</w:t>
      </w:r>
      <w:r w:rsidRPr="004560F2">
        <w:rPr>
          <w:rFonts w:eastAsia="Times New Roman" w:cstheme="minorHAnsi"/>
          <w:b/>
          <w:bCs/>
        </w:rPr>
        <w:t xml:space="preserve"> </w:t>
      </w:r>
      <w:r w:rsidRPr="004560F2">
        <w:rPr>
          <w:rFonts w:eastAsia="Times New Roman" w:cstheme="minorHAnsi"/>
          <w:b/>
          <w:bCs/>
          <w:shd w:val="clear" w:color="auto" w:fill="92D050"/>
        </w:rPr>
        <w:t>this table</w:t>
      </w:r>
      <w:r w:rsidRPr="004560F2">
        <w:rPr>
          <w:rFonts w:eastAsia="Times New Roman" w:cstheme="minorHAnsi"/>
          <w:b/>
          <w:bCs/>
        </w:rPr>
        <w:t xml:space="preserve"> that I sent in via the MPCA’s project template </w:t>
      </w:r>
      <w:proofErr w:type="gramStart"/>
      <w:r w:rsidRPr="004560F2">
        <w:rPr>
          <w:rFonts w:eastAsia="Times New Roman" w:cstheme="minorHAnsi"/>
          <w:b/>
          <w:bCs/>
        </w:rPr>
        <w:t>form</w:t>
      </w:r>
      <w:proofErr w:type="gramEnd"/>
    </w:p>
    <w:p w14:paraId="461B2654" w14:textId="77777777" w:rsidR="003C7513" w:rsidRPr="000B384A" w:rsidRDefault="003C7513" w:rsidP="000B384A">
      <w:pPr>
        <w:shd w:val="clear" w:color="auto" w:fill="FFFFFF"/>
        <w:spacing w:after="60" w:line="240" w:lineRule="auto"/>
        <w:textAlignment w:val="baseline"/>
        <w:rPr>
          <w:rFonts w:asciiTheme="majorHAnsi" w:hAnsiTheme="majorHAnsi" w:cstheme="majorHAnsi"/>
          <w:b/>
        </w:rPr>
      </w:pPr>
    </w:p>
    <w:p w14:paraId="308D9919" w14:textId="77777777" w:rsidR="000B384A" w:rsidRPr="000B384A" w:rsidRDefault="000B384A" w:rsidP="000B384A">
      <w:pPr>
        <w:shd w:val="clear" w:color="auto" w:fill="FFFFFF"/>
        <w:spacing w:after="60" w:line="240" w:lineRule="auto"/>
        <w:textAlignment w:val="baseline"/>
        <w:rPr>
          <w:rFonts w:cstheme="minorHAnsi"/>
          <w:b/>
        </w:rPr>
      </w:pPr>
      <w:r w:rsidRPr="000B384A">
        <w:rPr>
          <w:rFonts w:eastAsia="Times New Roman" w:cstheme="minorHAnsi"/>
          <w:color w:val="000000"/>
        </w:rPr>
        <w:t>THANKS </w:t>
      </w:r>
      <w:r w:rsidRPr="000B384A">
        <w:rPr>
          <w:rFonts w:eastAsia="Times New Roman" w:cstheme="minorHAnsi"/>
          <w:color w:val="000000"/>
          <w:shd w:val="clear" w:color="auto" w:fill="FFFFFF"/>
        </w:rPr>
        <w:t>Sean</w:t>
      </w:r>
      <w:r w:rsidRPr="000B384A">
        <w:rPr>
          <w:rFonts w:eastAsia="Times New Roman" w:cstheme="minorHAnsi"/>
          <w:b/>
          <w:bCs/>
          <w:color w:val="000000"/>
          <w:shd w:val="clear" w:color="auto" w:fill="FFFFFF"/>
        </w:rPr>
        <w:t xml:space="preserve"> </w:t>
      </w:r>
      <w:r w:rsidRPr="000B384A">
        <w:rPr>
          <w:rFonts w:eastAsia="Times New Roman" w:cstheme="minorHAnsi"/>
          <w:color w:val="000000"/>
          <w:shd w:val="clear" w:color="auto" w:fill="FFFFFF"/>
        </w:rPr>
        <w:t xml:space="preserve">Gosiewski, </w:t>
      </w:r>
      <w:r w:rsidRPr="000B384A">
        <w:rPr>
          <w:rFonts w:eastAsia="Times New Roman" w:cstheme="minorHAnsi"/>
          <w:color w:val="000000"/>
        </w:rPr>
        <w:t>Resilient Cities &amp; Communities</w:t>
      </w:r>
      <w:r w:rsidRPr="000B384A">
        <w:rPr>
          <w:rFonts w:eastAsia="Times New Roman" w:cstheme="minorHAnsi"/>
          <w:b/>
          <w:bCs/>
          <w:color w:val="000000"/>
        </w:rPr>
        <w:t xml:space="preserve"> </w:t>
      </w:r>
      <w:r w:rsidRPr="000B384A">
        <w:rPr>
          <w:rFonts w:eastAsia="Times New Roman" w:cstheme="minorHAnsi"/>
          <w:color w:val="000000"/>
        </w:rPr>
        <w:t xml:space="preserve">612 250-0389 sean@rccmn.co   </w:t>
      </w:r>
      <w:hyperlink r:id="rId23" w:history="1">
        <w:r w:rsidRPr="000B384A">
          <w:rPr>
            <w:rStyle w:val="Hyperlink"/>
            <w:rFonts w:cstheme="minorHAnsi"/>
            <w:b/>
          </w:rPr>
          <w:t>https://rccmn.co/buildings</w:t>
        </w:r>
      </w:hyperlink>
    </w:p>
    <w:p w14:paraId="6E74E39E" w14:textId="77777777" w:rsidR="000B384A" w:rsidRPr="000B384A" w:rsidRDefault="000B384A" w:rsidP="00BB7EE1">
      <w:pPr>
        <w:shd w:val="clear" w:color="auto" w:fill="FFFFFF"/>
        <w:spacing w:after="40" w:line="240" w:lineRule="auto"/>
        <w:rPr>
          <w:rFonts w:asciiTheme="majorHAnsi" w:hAnsiTheme="majorHAnsi" w:cstheme="majorHAnsi"/>
          <w:color w:val="434343"/>
        </w:rPr>
      </w:pPr>
      <w:r w:rsidRPr="000B384A">
        <w:rPr>
          <w:rFonts w:asciiTheme="majorHAnsi" w:hAnsiTheme="majorHAnsi" w:cstheme="majorHAnsi"/>
          <w:color w:val="434343"/>
        </w:rPr>
        <w:t>cc. Faith Krogstad, MPCA Climate Engagement Coordinator (651) 757-2086 faith.krogstad@state.mn.us</w:t>
      </w:r>
    </w:p>
    <w:p w14:paraId="1B7D66E9" w14:textId="467EE09D" w:rsidR="000B384A" w:rsidRPr="000B384A" w:rsidRDefault="000B384A" w:rsidP="00BB7EE1">
      <w:pPr>
        <w:shd w:val="clear" w:color="auto" w:fill="FFFFFF"/>
        <w:spacing w:after="40" w:line="240" w:lineRule="auto"/>
        <w:rPr>
          <w:rFonts w:asciiTheme="majorHAnsi" w:hAnsiTheme="majorHAnsi" w:cstheme="majorHAnsi"/>
          <w:color w:val="434343"/>
        </w:rPr>
      </w:pPr>
      <w:r w:rsidRPr="000B384A">
        <w:rPr>
          <w:rFonts w:asciiTheme="majorHAnsi" w:hAnsiTheme="majorHAnsi" w:cstheme="majorHAnsi"/>
          <w:color w:val="434343"/>
        </w:rPr>
        <w:t>Marcus Grubbs, Enterprise Sustainability Planner, MN OES (651) 201-2562 marcus.grubbs@state.mn.us</w:t>
      </w:r>
    </w:p>
    <w:p w14:paraId="15A4A9F0" w14:textId="77777777" w:rsidR="00D734D7" w:rsidRDefault="00D734D7" w:rsidP="000B384A">
      <w:pPr>
        <w:spacing w:after="0" w:line="240" w:lineRule="auto"/>
        <w:rPr>
          <w:rFonts w:ascii="Calibri" w:eastAsia="Times New Roman" w:hAnsi="Calibri" w:cs="Calibri"/>
          <w:b/>
          <w:bCs/>
          <w:color w:val="000000"/>
        </w:rPr>
      </w:pPr>
    </w:p>
    <w:p w14:paraId="034C09C8" w14:textId="4B51A145" w:rsidR="00947203" w:rsidRPr="00D734D7" w:rsidRDefault="00947203" w:rsidP="000B384A">
      <w:pPr>
        <w:spacing w:after="0" w:line="240" w:lineRule="auto"/>
        <w:rPr>
          <w:rFonts w:ascii="Times New Roman" w:eastAsia="Times New Roman" w:hAnsi="Times New Roman" w:cs="Times New Roman"/>
          <w:sz w:val="28"/>
          <w:szCs w:val="28"/>
        </w:rPr>
      </w:pPr>
      <w:r w:rsidRPr="00D734D7">
        <w:rPr>
          <w:rFonts w:ascii="Calibri" w:eastAsia="Times New Roman" w:hAnsi="Calibri" w:cs="Calibri"/>
          <w:b/>
          <w:bCs/>
          <w:color w:val="000000"/>
          <w:sz w:val="28"/>
          <w:szCs w:val="28"/>
        </w:rPr>
        <w:t xml:space="preserve">Share project ideas for competitive federal climate action funding in your </w:t>
      </w:r>
      <w:proofErr w:type="gramStart"/>
      <w:r w:rsidRPr="00D734D7">
        <w:rPr>
          <w:rFonts w:ascii="Calibri" w:eastAsia="Times New Roman" w:hAnsi="Calibri" w:cs="Calibri"/>
          <w:b/>
          <w:bCs/>
          <w:color w:val="000000"/>
          <w:sz w:val="28"/>
          <w:szCs w:val="28"/>
        </w:rPr>
        <w:t>sector</w:t>
      </w:r>
      <w:proofErr w:type="gramEnd"/>
    </w:p>
    <w:p w14:paraId="171FFD93" w14:textId="77777777" w:rsidR="00947203" w:rsidRPr="00BB7EE1" w:rsidRDefault="00947203" w:rsidP="000B384A">
      <w:pPr>
        <w:shd w:val="clear" w:color="auto" w:fill="FFFFFF"/>
        <w:spacing w:after="0" w:line="240" w:lineRule="auto"/>
        <w:rPr>
          <w:rFonts w:ascii="Times New Roman" w:eastAsia="Times New Roman" w:hAnsi="Times New Roman" w:cs="Times New Roman"/>
        </w:rPr>
      </w:pPr>
      <w:r w:rsidRPr="00D734D7">
        <w:rPr>
          <w:rFonts w:ascii="Calibri" w:eastAsia="Times New Roman" w:hAnsi="Calibri" w:cs="Calibri"/>
          <w:b/>
          <w:bCs/>
          <w:color w:val="003865"/>
          <w:sz w:val="24"/>
          <w:szCs w:val="24"/>
        </w:rPr>
        <w:t>Tune into MPCA webinar series October 16 - 24</w:t>
      </w:r>
      <w:r w:rsidRPr="00BB7EE1">
        <w:rPr>
          <w:rFonts w:ascii="Calibri" w:eastAsia="Times New Roman" w:hAnsi="Calibri" w:cs="Calibri"/>
          <w:b/>
          <w:bCs/>
          <w:color w:val="003865"/>
        </w:rPr>
        <w:t xml:space="preserve"> </w:t>
      </w:r>
      <w:r w:rsidRPr="00BB7EE1">
        <w:rPr>
          <w:rFonts w:ascii="Calibri" w:eastAsia="Times New Roman" w:hAnsi="Calibri" w:cs="Calibri"/>
          <w:b/>
          <w:bCs/>
          <w:color w:val="003865"/>
        </w:rPr>
        <w:br/>
      </w:r>
      <w:r w:rsidRPr="00BB7EE1">
        <w:rPr>
          <w:rFonts w:ascii="Calibri" w:eastAsia="Times New Roman" w:hAnsi="Calibri" w:cs="Calibri"/>
          <w:color w:val="000000"/>
        </w:rPr>
        <w:t xml:space="preserve"> The </w:t>
      </w:r>
      <w:hyperlink r:id="rId24" w:history="1">
        <w:r w:rsidRPr="00BB7EE1">
          <w:rPr>
            <w:rFonts w:ascii="Calibri" w:eastAsia="Times New Roman" w:hAnsi="Calibri" w:cs="Calibri"/>
            <w:color w:val="0062B2"/>
            <w:u w:val="single"/>
          </w:rPr>
          <w:t>U.S. EPA's Climate Pollution Reduction Grants (CPRG) program</w:t>
        </w:r>
      </w:hyperlink>
      <w:r w:rsidRPr="00BB7EE1">
        <w:rPr>
          <w:rFonts w:ascii="Calibri" w:eastAsia="Times New Roman" w:hAnsi="Calibri" w:cs="Calibri"/>
          <w:color w:val="000000"/>
        </w:rPr>
        <w:t xml:space="preserve"> will be offering $4.6 billion in competitive grant funds for states, local governments, and Tribal Nations to reduce greenhouse gas emissions and other harmful air pollution. </w:t>
      </w:r>
    </w:p>
    <w:p w14:paraId="414FA18F" w14:textId="77777777" w:rsidR="00947203" w:rsidRPr="00BB7EE1" w:rsidRDefault="00947203" w:rsidP="000B384A">
      <w:pPr>
        <w:shd w:val="clear" w:color="auto" w:fill="FFFFFF"/>
        <w:spacing w:after="0" w:line="240" w:lineRule="auto"/>
        <w:rPr>
          <w:rFonts w:ascii="Times New Roman" w:eastAsia="Times New Roman" w:hAnsi="Times New Roman" w:cs="Times New Roman"/>
        </w:rPr>
      </w:pPr>
      <w:r w:rsidRPr="00BB7EE1">
        <w:rPr>
          <w:rFonts w:ascii="Calibri" w:eastAsia="Times New Roman" w:hAnsi="Calibri" w:cs="Calibri"/>
          <w:color w:val="000000"/>
        </w:rPr>
        <w:t xml:space="preserve">To be eligible for these competitive funds, projects must be included in a priority climate action plan. We want </w:t>
      </w:r>
      <w:r w:rsidRPr="00BB7EE1">
        <w:rPr>
          <w:rFonts w:ascii="Calibri" w:eastAsia="Times New Roman" w:hAnsi="Calibri" w:cs="Calibri"/>
          <w:b/>
          <w:bCs/>
          <w:color w:val="000000"/>
        </w:rPr>
        <w:t>your help</w:t>
      </w:r>
      <w:r w:rsidRPr="00BB7EE1">
        <w:rPr>
          <w:rFonts w:ascii="Calibri" w:eastAsia="Times New Roman" w:hAnsi="Calibri" w:cs="Calibri"/>
          <w:color w:val="000000"/>
        </w:rPr>
        <w:t xml:space="preserve"> to ensure the plan reflects a diverse range of opportunities to reduce climate pollution in communities across the state.</w:t>
      </w:r>
    </w:p>
    <w:p w14:paraId="26F5BB6D" w14:textId="77777777" w:rsidR="00947203" w:rsidRPr="00BB7EE1" w:rsidRDefault="00947203" w:rsidP="000B384A">
      <w:pPr>
        <w:shd w:val="clear" w:color="auto" w:fill="FFFFFF"/>
        <w:spacing w:after="0" w:line="240" w:lineRule="auto"/>
        <w:rPr>
          <w:rFonts w:ascii="Times New Roman" w:eastAsia="Times New Roman" w:hAnsi="Times New Roman" w:cs="Times New Roman"/>
        </w:rPr>
      </w:pPr>
      <w:r w:rsidRPr="00BB7EE1">
        <w:rPr>
          <w:rFonts w:ascii="Calibri" w:eastAsia="Times New Roman" w:hAnsi="Calibri" w:cs="Calibri"/>
          <w:color w:val="000000"/>
        </w:rPr>
        <w:t xml:space="preserve">Leaders from Minnesota state government will be hosting a series of 1-hour webinars to discuss how the CPRG grant program could be used to address climate pollution from specific sectors. See dates &amp; times below. </w:t>
      </w:r>
      <w:hyperlink r:id="rId25" w:history="1">
        <w:r w:rsidRPr="00BB7EE1">
          <w:rPr>
            <w:rFonts w:ascii="Calibri" w:eastAsia="Times New Roman" w:hAnsi="Calibri" w:cs="Calibri"/>
            <w:color w:val="1155CC"/>
            <w:u w:val="single"/>
          </w:rPr>
          <w:t>https://engage.eqb.state.mn.us/climate-priorities</w:t>
        </w:r>
      </w:hyperlink>
    </w:p>
    <w:p w14:paraId="3C23FB39" w14:textId="77777777" w:rsidR="00947203" w:rsidRPr="00BB7EE1" w:rsidRDefault="00000000" w:rsidP="000B384A">
      <w:pPr>
        <w:numPr>
          <w:ilvl w:val="0"/>
          <w:numId w:val="8"/>
        </w:numPr>
        <w:shd w:val="clear" w:color="auto" w:fill="FFFFFF"/>
        <w:spacing w:after="0" w:line="240" w:lineRule="auto"/>
        <w:textAlignment w:val="baseline"/>
        <w:rPr>
          <w:rFonts w:ascii="Calibri" w:eastAsia="Times New Roman" w:hAnsi="Calibri" w:cs="Calibri"/>
          <w:color w:val="000000"/>
        </w:rPr>
      </w:pPr>
      <w:hyperlink r:id="rId26" w:history="1">
        <w:r w:rsidR="00947203" w:rsidRPr="00BB7EE1">
          <w:rPr>
            <w:rFonts w:ascii="Calibri" w:eastAsia="Times New Roman" w:hAnsi="Calibri" w:cs="Calibri"/>
            <w:color w:val="0062B2"/>
            <w:u w:val="single"/>
          </w:rPr>
          <w:t>October 16 (10 a.m.): Climate-smart natural and working lands</w:t>
        </w:r>
      </w:hyperlink>
    </w:p>
    <w:p w14:paraId="4B697D24" w14:textId="77777777" w:rsidR="00947203" w:rsidRPr="00BB7EE1" w:rsidRDefault="00000000" w:rsidP="000B384A">
      <w:pPr>
        <w:numPr>
          <w:ilvl w:val="0"/>
          <w:numId w:val="8"/>
        </w:numPr>
        <w:shd w:val="clear" w:color="auto" w:fill="FFFFFF"/>
        <w:spacing w:after="0" w:line="240" w:lineRule="auto"/>
        <w:textAlignment w:val="baseline"/>
        <w:rPr>
          <w:rFonts w:ascii="Calibri" w:eastAsia="Times New Roman" w:hAnsi="Calibri" w:cs="Calibri"/>
          <w:color w:val="000000"/>
        </w:rPr>
      </w:pPr>
      <w:hyperlink r:id="rId27" w:history="1">
        <w:r w:rsidR="00947203" w:rsidRPr="00BB7EE1">
          <w:rPr>
            <w:rFonts w:ascii="Calibri" w:eastAsia="Times New Roman" w:hAnsi="Calibri" w:cs="Calibri"/>
            <w:color w:val="0062B2"/>
            <w:u w:val="single"/>
          </w:rPr>
          <w:t>October 23 (11 a.m.): Clean transportation</w:t>
        </w:r>
      </w:hyperlink>
    </w:p>
    <w:p w14:paraId="28F2BA34" w14:textId="77777777" w:rsidR="00947203" w:rsidRPr="00BB7EE1" w:rsidRDefault="00000000" w:rsidP="000B384A">
      <w:pPr>
        <w:numPr>
          <w:ilvl w:val="0"/>
          <w:numId w:val="8"/>
        </w:numPr>
        <w:shd w:val="clear" w:color="auto" w:fill="FFFFFF"/>
        <w:spacing w:after="0" w:line="240" w:lineRule="auto"/>
        <w:textAlignment w:val="baseline"/>
        <w:rPr>
          <w:rFonts w:ascii="Calibri" w:eastAsia="Times New Roman" w:hAnsi="Calibri" w:cs="Calibri"/>
          <w:color w:val="000000"/>
        </w:rPr>
      </w:pPr>
      <w:hyperlink r:id="rId28" w:history="1">
        <w:r w:rsidR="00947203" w:rsidRPr="00BB7EE1">
          <w:rPr>
            <w:rFonts w:ascii="Calibri" w:eastAsia="Times New Roman" w:hAnsi="Calibri" w:cs="Calibri"/>
            <w:color w:val="0062B2"/>
            <w:u w:val="single"/>
          </w:rPr>
          <w:t>October 23 (1 p.m.): Clean energy and efficient buildings</w:t>
        </w:r>
      </w:hyperlink>
    </w:p>
    <w:p w14:paraId="1CC4D0B6" w14:textId="4A21B2D1" w:rsidR="00947203" w:rsidRPr="00BB7EE1" w:rsidRDefault="00000000" w:rsidP="000B384A">
      <w:pPr>
        <w:numPr>
          <w:ilvl w:val="0"/>
          <w:numId w:val="8"/>
        </w:numPr>
        <w:shd w:val="clear" w:color="auto" w:fill="FFFFFF"/>
        <w:spacing w:after="0" w:line="240" w:lineRule="auto"/>
        <w:textAlignment w:val="baseline"/>
        <w:rPr>
          <w:rFonts w:ascii="Calibri" w:eastAsia="Times New Roman" w:hAnsi="Calibri" w:cs="Calibri"/>
          <w:color w:val="000000"/>
        </w:rPr>
      </w:pPr>
      <w:hyperlink r:id="rId29" w:history="1">
        <w:r w:rsidR="00947203" w:rsidRPr="00BB7EE1">
          <w:rPr>
            <w:rFonts w:ascii="Calibri" w:eastAsia="Times New Roman" w:hAnsi="Calibri" w:cs="Calibri"/>
            <w:color w:val="0062B2"/>
            <w:u w:val="single"/>
          </w:rPr>
          <w:t>October 24 (10 a.m.): Clean economy</w:t>
        </w:r>
      </w:hyperlink>
    </w:p>
    <w:p w14:paraId="45878CAB" w14:textId="552BA811" w:rsidR="00947203" w:rsidRPr="00BB7EE1" w:rsidRDefault="00000000" w:rsidP="000B384A">
      <w:pPr>
        <w:shd w:val="clear" w:color="auto" w:fill="FFFFFF"/>
        <w:spacing w:after="0" w:line="240" w:lineRule="auto"/>
        <w:rPr>
          <w:rFonts w:ascii="Times New Roman" w:eastAsia="Times New Roman" w:hAnsi="Times New Roman" w:cs="Times New Roman"/>
        </w:rPr>
      </w:pPr>
      <w:hyperlink r:id="rId30" w:history="1">
        <w:r w:rsidR="00947203" w:rsidRPr="00BB7EE1">
          <w:rPr>
            <w:rFonts w:ascii="Calibri" w:eastAsia="Times New Roman" w:hAnsi="Calibri" w:cs="Calibri"/>
            <w:color w:val="1155CC"/>
            <w:u w:val="single"/>
          </w:rPr>
          <w:t xml:space="preserve">Share your ideas </w:t>
        </w:r>
      </w:hyperlink>
      <w:r w:rsidR="00947203" w:rsidRPr="00BB7EE1">
        <w:rPr>
          <w:rFonts w:ascii="Calibri" w:eastAsia="Times New Roman" w:hAnsi="Calibri" w:cs="Calibri"/>
          <w:color w:val="000000"/>
        </w:rPr>
        <w:t>for climate action projects in your sector</w:t>
      </w:r>
      <w:r w:rsidR="00BB7EE1" w:rsidRPr="00BB7EE1">
        <w:rPr>
          <w:rFonts w:ascii="Calibri" w:eastAsia="Times New Roman" w:hAnsi="Calibri" w:cs="Calibri"/>
          <w:color w:val="000000"/>
        </w:rPr>
        <w:t xml:space="preserve"> on the </w:t>
      </w:r>
      <w:hyperlink r:id="rId31" w:history="1">
        <w:r w:rsidR="00BB7EE1" w:rsidRPr="00BB7EE1">
          <w:rPr>
            <w:rStyle w:val="Hyperlink"/>
            <w:rFonts w:ascii="Calibri" w:eastAsia="Calibri" w:hAnsi="Calibri" w:cs="Calibri"/>
          </w:rPr>
          <w:t>MPCA’s Form</w:t>
        </w:r>
      </w:hyperlink>
      <w:r w:rsidR="00BB7EE1" w:rsidRPr="00BB7EE1">
        <w:rPr>
          <w:rFonts w:ascii="Calibri" w:eastAsia="Calibri" w:hAnsi="Calibri" w:cs="Calibri"/>
        </w:rPr>
        <w:t xml:space="preserve"> </w:t>
      </w:r>
      <w:r w:rsidR="00947203" w:rsidRPr="00BB7EE1">
        <w:rPr>
          <w:rFonts w:ascii="Calibri" w:eastAsia="Times New Roman" w:hAnsi="Calibri" w:cs="Calibri"/>
          <w:color w:val="000000"/>
        </w:rPr>
        <w:t xml:space="preserve">You can also </w:t>
      </w:r>
      <w:hyperlink r:id="rId32" w:history="1">
        <w:r w:rsidR="00947203" w:rsidRPr="00BB7EE1">
          <w:rPr>
            <w:rFonts w:ascii="Calibri" w:eastAsia="Times New Roman" w:hAnsi="Calibri" w:cs="Calibri"/>
            <w:color w:val="1155CC"/>
            <w:u w:val="single"/>
          </w:rPr>
          <w:t xml:space="preserve">watch a webinar </w:t>
        </w:r>
      </w:hyperlink>
      <w:r w:rsidR="00947203" w:rsidRPr="00BB7EE1">
        <w:rPr>
          <w:rFonts w:ascii="Calibri" w:eastAsia="Times New Roman" w:hAnsi="Calibri" w:cs="Calibri"/>
          <w:color w:val="000000"/>
        </w:rPr>
        <w:t>with more information on how the state is identifying priorities for CPRG program funding. </w:t>
      </w:r>
    </w:p>
    <w:p w14:paraId="4AF63B08" w14:textId="5C79FE1C" w:rsidR="00947203" w:rsidRDefault="00947203" w:rsidP="000B384A">
      <w:pPr>
        <w:shd w:val="clear" w:color="auto" w:fill="FFFFFF"/>
        <w:spacing w:after="0" w:line="240" w:lineRule="auto"/>
        <w:rPr>
          <w:rFonts w:ascii="Calibri" w:eastAsia="Times New Roman" w:hAnsi="Calibri" w:cs="Calibri"/>
          <w:color w:val="000000"/>
        </w:rPr>
      </w:pPr>
      <w:r w:rsidRPr="00BB7EE1">
        <w:rPr>
          <w:rFonts w:ascii="Calibri" w:eastAsia="Times New Roman" w:hAnsi="Calibri" w:cs="Calibri"/>
          <w:color w:val="000000"/>
        </w:rPr>
        <w:t xml:space="preserve">Individuals, organizations, businesses, local governments, Tribal Nations, and others are encouraged to learn more and share their input. For more information contact MPCA climate and energy coordinator Faith Krogstad at </w:t>
      </w:r>
      <w:r w:rsidRPr="00BB7EE1">
        <w:rPr>
          <w:rFonts w:ascii="Calibri" w:eastAsia="Times New Roman" w:hAnsi="Calibri" w:cs="Calibri"/>
          <w:color w:val="0062B2"/>
        </w:rPr>
        <w:t>faith.krogstad@state.mn.us</w:t>
      </w:r>
      <w:r w:rsidRPr="00BB7EE1">
        <w:rPr>
          <w:rFonts w:ascii="Calibri" w:eastAsia="Times New Roman" w:hAnsi="Calibri" w:cs="Calibri"/>
          <w:color w:val="000000"/>
        </w:rPr>
        <w:t xml:space="preserve"> with questions.</w:t>
      </w:r>
    </w:p>
    <w:p w14:paraId="3EE2FA95" w14:textId="77777777" w:rsidR="008562D9" w:rsidRPr="003C7513" w:rsidRDefault="008562D9" w:rsidP="000B384A">
      <w:pPr>
        <w:shd w:val="clear" w:color="auto" w:fill="FFFFFF"/>
        <w:spacing w:after="0" w:line="240" w:lineRule="auto"/>
        <w:rPr>
          <w:rFonts w:eastAsia="Times New Roman" w:cstheme="minorHAnsi"/>
          <w:color w:val="000000"/>
        </w:rPr>
      </w:pPr>
    </w:p>
    <w:p w14:paraId="26F71B2C" w14:textId="77777777" w:rsidR="008562D9" w:rsidRPr="003C7513" w:rsidRDefault="008562D9" w:rsidP="000B384A">
      <w:pPr>
        <w:shd w:val="clear" w:color="auto" w:fill="FFFFFF"/>
        <w:spacing w:after="0" w:line="240" w:lineRule="auto"/>
        <w:rPr>
          <w:rFonts w:eastAsia="Times New Roman" w:cstheme="minorHAnsi"/>
          <w:color w:val="000000"/>
        </w:rPr>
      </w:pPr>
    </w:p>
    <w:p w14:paraId="7F1B3A26" w14:textId="5C23E34F" w:rsidR="008562D9" w:rsidRPr="003C7513" w:rsidRDefault="008562D9" w:rsidP="000B384A">
      <w:pPr>
        <w:shd w:val="clear" w:color="auto" w:fill="FFFFFF"/>
        <w:spacing w:after="0" w:line="240" w:lineRule="auto"/>
        <w:rPr>
          <w:rFonts w:eastAsia="Times New Roman" w:cstheme="minorHAnsi"/>
          <w:b/>
          <w:bCs/>
          <w:color w:val="000000"/>
          <w:sz w:val="28"/>
          <w:szCs w:val="28"/>
        </w:rPr>
      </w:pPr>
      <w:r w:rsidRPr="003C7513">
        <w:rPr>
          <w:rFonts w:eastAsia="Times New Roman" w:cstheme="minorHAnsi"/>
          <w:b/>
          <w:bCs/>
          <w:color w:val="000000"/>
          <w:sz w:val="28"/>
          <w:szCs w:val="28"/>
        </w:rPr>
        <w:t>Project Details</w:t>
      </w:r>
    </w:p>
    <w:p w14:paraId="076490CD" w14:textId="77777777" w:rsidR="008562D9" w:rsidRPr="003C7513" w:rsidRDefault="008562D9" w:rsidP="000B384A">
      <w:pPr>
        <w:shd w:val="clear" w:color="auto" w:fill="FFFFFF"/>
        <w:spacing w:after="0" w:line="240" w:lineRule="auto"/>
        <w:rPr>
          <w:rFonts w:eastAsia="Times New Roman" w:cstheme="minorHAnsi"/>
          <w:b/>
          <w:bCs/>
          <w:color w:val="000000"/>
          <w:sz w:val="28"/>
          <w:szCs w:val="28"/>
        </w:rPr>
      </w:pPr>
    </w:p>
    <w:p w14:paraId="44CC1C83" w14:textId="77777777" w:rsidR="008562D9" w:rsidRPr="003C7513" w:rsidRDefault="008562D9" w:rsidP="008562D9">
      <w:pPr>
        <w:spacing w:after="0" w:line="240" w:lineRule="auto"/>
        <w:rPr>
          <w:rFonts w:eastAsia="Times New Roman" w:cstheme="minorHAnsi"/>
          <w:sz w:val="28"/>
          <w:szCs w:val="28"/>
        </w:rPr>
      </w:pPr>
      <w:r w:rsidRPr="003C7513">
        <w:rPr>
          <w:rFonts w:eastAsia="Times New Roman" w:cstheme="minorHAnsi"/>
          <w:b/>
          <w:bCs/>
          <w:sz w:val="28"/>
          <w:szCs w:val="28"/>
          <w:shd w:val="clear" w:color="auto" w:fill="00FF00"/>
        </w:rPr>
        <w:t>Electrify Everything MN</w:t>
      </w:r>
      <w:r w:rsidRPr="003C7513">
        <w:rPr>
          <w:rFonts w:eastAsia="Times New Roman" w:cstheme="minorHAnsi"/>
          <w:b/>
          <w:bCs/>
          <w:sz w:val="28"/>
          <w:szCs w:val="28"/>
        </w:rPr>
        <w:t xml:space="preserve">  </w:t>
      </w:r>
      <w:hyperlink r:id="rId33" w:history="1">
        <w:r w:rsidRPr="003C7513">
          <w:rPr>
            <w:rFonts w:eastAsia="Times New Roman" w:cstheme="minorHAnsi"/>
            <w:sz w:val="28"/>
            <w:szCs w:val="28"/>
            <w:u w:val="single"/>
          </w:rPr>
          <w:t>https://www.mncee.org/electrifyeverythingmn</w:t>
        </w:r>
      </w:hyperlink>
      <w:r w:rsidRPr="003C7513">
        <w:rPr>
          <w:rFonts w:eastAsia="Times New Roman" w:cstheme="minorHAnsi"/>
          <w:b/>
          <w:bCs/>
          <w:sz w:val="28"/>
          <w:szCs w:val="28"/>
        </w:rPr>
        <w:t> </w:t>
      </w:r>
    </w:p>
    <w:p w14:paraId="656EA93A" w14:textId="77777777" w:rsidR="008562D9" w:rsidRPr="003C7513" w:rsidRDefault="008562D9" w:rsidP="008562D9">
      <w:pPr>
        <w:numPr>
          <w:ilvl w:val="0"/>
          <w:numId w:val="2"/>
        </w:numPr>
        <w:spacing w:after="0" w:line="240" w:lineRule="auto"/>
        <w:textAlignment w:val="baseline"/>
        <w:rPr>
          <w:rFonts w:eastAsia="Times New Roman" w:cstheme="minorHAnsi"/>
        </w:rPr>
      </w:pPr>
      <w:r w:rsidRPr="003C7513">
        <w:rPr>
          <w:rFonts w:eastAsia="Times New Roman" w:cstheme="minorHAnsi"/>
        </w:rPr>
        <w:t xml:space="preserve">Expand participation in Electrify Everything MN Campaign with additional </w:t>
      </w:r>
      <w:proofErr w:type="gramStart"/>
      <w:r w:rsidRPr="003C7513">
        <w:rPr>
          <w:rFonts w:eastAsia="Times New Roman" w:cstheme="minorHAnsi"/>
        </w:rPr>
        <w:t>cities</w:t>
      </w:r>
      <w:proofErr w:type="gramEnd"/>
    </w:p>
    <w:p w14:paraId="615EF587" w14:textId="77777777" w:rsidR="008562D9" w:rsidRPr="003C7513" w:rsidRDefault="008562D9" w:rsidP="008562D9">
      <w:pPr>
        <w:numPr>
          <w:ilvl w:val="0"/>
          <w:numId w:val="2"/>
        </w:numPr>
        <w:spacing w:after="0" w:line="240" w:lineRule="auto"/>
        <w:textAlignment w:val="baseline"/>
        <w:rPr>
          <w:rFonts w:eastAsia="Times New Roman" w:cstheme="minorHAnsi"/>
        </w:rPr>
      </w:pPr>
      <w:r w:rsidRPr="003C7513">
        <w:rPr>
          <w:rFonts w:eastAsia="Times New Roman" w:cstheme="minorHAnsi"/>
        </w:rPr>
        <w:t xml:space="preserve">Electrification and weatherization of suburban ramblers using IRA tax </w:t>
      </w:r>
      <w:proofErr w:type="gramStart"/>
      <w:r w:rsidRPr="003C7513">
        <w:rPr>
          <w:rFonts w:eastAsia="Times New Roman" w:cstheme="minorHAnsi"/>
        </w:rPr>
        <w:t>credits</w:t>
      </w:r>
      <w:proofErr w:type="gramEnd"/>
    </w:p>
    <w:p w14:paraId="12FE259F" w14:textId="77777777" w:rsidR="008562D9" w:rsidRPr="003C7513" w:rsidRDefault="008562D9" w:rsidP="008562D9">
      <w:pPr>
        <w:numPr>
          <w:ilvl w:val="0"/>
          <w:numId w:val="2"/>
        </w:numPr>
        <w:spacing w:after="0" w:line="240" w:lineRule="auto"/>
        <w:textAlignment w:val="baseline"/>
        <w:rPr>
          <w:rFonts w:eastAsia="Times New Roman" w:cstheme="minorHAnsi"/>
        </w:rPr>
      </w:pPr>
      <w:r w:rsidRPr="003C7513">
        <w:rPr>
          <w:rFonts w:eastAsia="Times New Roman" w:cstheme="minorHAnsi"/>
        </w:rPr>
        <w:t xml:space="preserve">Staff support by CEE, Katie Jones, building on RMI </w:t>
      </w:r>
      <w:proofErr w:type="gramStart"/>
      <w:r w:rsidRPr="003C7513">
        <w:rPr>
          <w:rFonts w:eastAsia="Times New Roman" w:cstheme="minorHAnsi"/>
        </w:rPr>
        <w:t>cohort</w:t>
      </w:r>
      <w:proofErr w:type="gramEnd"/>
    </w:p>
    <w:p w14:paraId="3AF5F59E" w14:textId="77777777" w:rsidR="008562D9" w:rsidRPr="003C7513" w:rsidRDefault="008562D9" w:rsidP="008562D9">
      <w:pPr>
        <w:numPr>
          <w:ilvl w:val="0"/>
          <w:numId w:val="2"/>
        </w:numPr>
        <w:spacing w:after="0" w:line="240" w:lineRule="auto"/>
        <w:textAlignment w:val="baseline"/>
        <w:rPr>
          <w:rFonts w:eastAsia="Times New Roman" w:cstheme="minorHAnsi"/>
        </w:rPr>
      </w:pPr>
      <w:r w:rsidRPr="003C7513">
        <w:rPr>
          <w:rFonts w:eastAsia="Times New Roman" w:cstheme="minorHAnsi"/>
          <w:b/>
          <w:bCs/>
        </w:rPr>
        <w:t xml:space="preserve">Current cities Minneapolis, SLP, Edina, Bloomington EP, </w:t>
      </w:r>
    </w:p>
    <w:p w14:paraId="08DC725D" w14:textId="77777777" w:rsidR="008562D9" w:rsidRPr="003C7513" w:rsidRDefault="008562D9" w:rsidP="008562D9">
      <w:pPr>
        <w:numPr>
          <w:ilvl w:val="0"/>
          <w:numId w:val="2"/>
        </w:numPr>
        <w:spacing w:after="0" w:line="240" w:lineRule="auto"/>
        <w:textAlignment w:val="baseline"/>
        <w:rPr>
          <w:rFonts w:eastAsia="Times New Roman" w:cstheme="minorHAnsi"/>
        </w:rPr>
      </w:pPr>
      <w:r w:rsidRPr="003C7513">
        <w:rPr>
          <w:rFonts w:eastAsia="Times New Roman" w:cstheme="minorHAnsi"/>
          <w:b/>
          <w:bCs/>
        </w:rPr>
        <w:t xml:space="preserve">Relevant </w:t>
      </w:r>
      <w:r w:rsidRPr="003C7513">
        <w:rPr>
          <w:rFonts w:eastAsia="Times New Roman" w:cstheme="minorHAnsi"/>
        </w:rPr>
        <w:t>to CERTS IRA Ambassadors </w:t>
      </w:r>
    </w:p>
    <w:p w14:paraId="4577AEE2" w14:textId="30271196" w:rsidR="008562D9" w:rsidRPr="003C7513" w:rsidRDefault="008562D9" w:rsidP="008562D9">
      <w:pPr>
        <w:shd w:val="clear" w:color="auto" w:fill="FFFFFF"/>
        <w:spacing w:after="0" w:line="240" w:lineRule="auto"/>
        <w:rPr>
          <w:rFonts w:eastAsia="Times New Roman" w:cstheme="minorHAnsi"/>
          <w:b/>
          <w:bCs/>
          <w:color w:val="000000"/>
        </w:rPr>
      </w:pPr>
      <w:r w:rsidRPr="003C7513">
        <w:rPr>
          <w:rFonts w:eastAsia="Times New Roman" w:cstheme="minorHAnsi"/>
        </w:rPr>
        <w:t xml:space="preserve">Invite additional cities with similar housing stock and residents with incomes sufficient to use tax credits, </w:t>
      </w:r>
      <w:proofErr w:type="gramStart"/>
      <w:r w:rsidRPr="003C7513">
        <w:rPr>
          <w:rFonts w:eastAsia="Times New Roman" w:cstheme="minorHAnsi"/>
        </w:rPr>
        <w:t>i.e.</w:t>
      </w:r>
      <w:proofErr w:type="gramEnd"/>
      <w:r w:rsidRPr="003C7513">
        <w:rPr>
          <w:rFonts w:eastAsia="Times New Roman" w:cstheme="minorHAnsi"/>
        </w:rPr>
        <w:t xml:space="preserve"> Maple Grove, Plymouth, Brooklyn Park, Woodbury, etc.</w:t>
      </w:r>
    </w:p>
    <w:p w14:paraId="1B7CF297" w14:textId="77777777" w:rsidR="008562D9" w:rsidRPr="003C7513" w:rsidRDefault="008562D9" w:rsidP="008562D9">
      <w:pPr>
        <w:shd w:val="clear" w:color="auto" w:fill="FFFFFF"/>
        <w:spacing w:after="0" w:line="240" w:lineRule="auto"/>
        <w:rPr>
          <w:rFonts w:eastAsia="Times New Roman" w:cstheme="minorHAnsi"/>
        </w:rPr>
      </w:pPr>
    </w:p>
    <w:p w14:paraId="23734035" w14:textId="77777777" w:rsidR="008562D9" w:rsidRPr="003C7513" w:rsidRDefault="008562D9" w:rsidP="008562D9">
      <w:pPr>
        <w:shd w:val="clear" w:color="auto" w:fill="FFFFFF"/>
        <w:spacing w:after="0" w:line="240" w:lineRule="auto"/>
        <w:rPr>
          <w:rFonts w:eastAsia="Times New Roman" w:cstheme="minorHAnsi"/>
          <w:b/>
          <w:bCs/>
        </w:rPr>
      </w:pPr>
      <w:r w:rsidRPr="003C7513">
        <w:rPr>
          <w:rFonts w:eastAsia="Times New Roman" w:cstheme="minorHAnsi"/>
          <w:b/>
          <w:bCs/>
        </w:rPr>
        <w:t>schedule and milestones</w:t>
      </w:r>
    </w:p>
    <w:p w14:paraId="1772F152" w14:textId="77777777" w:rsidR="008562D9" w:rsidRPr="003C7513" w:rsidRDefault="008562D9" w:rsidP="008562D9">
      <w:pPr>
        <w:shd w:val="clear" w:color="auto" w:fill="FFFFFF"/>
        <w:spacing w:after="0" w:line="240" w:lineRule="auto"/>
        <w:rPr>
          <w:rFonts w:eastAsia="Times New Roman" w:cstheme="minorHAnsi"/>
        </w:rPr>
      </w:pPr>
      <w:r w:rsidRPr="003C7513">
        <w:rPr>
          <w:rFonts w:eastAsia="Times New Roman" w:cstheme="minorHAnsi"/>
        </w:rPr>
        <w:t xml:space="preserve">30 cities each signing up 500 households and matching them with quality contractors to install air source heat pumps, and other building efficiency and electrification improvements using IRA tax credits and utility incentives to help reduce natural gas use before </w:t>
      </w:r>
      <w:proofErr w:type="gramStart"/>
      <w:r w:rsidRPr="003C7513">
        <w:rPr>
          <w:rFonts w:eastAsia="Times New Roman" w:cstheme="minorHAnsi"/>
        </w:rPr>
        <w:t>2030</w:t>
      </w:r>
      <w:proofErr w:type="gramEnd"/>
      <w:r w:rsidRPr="003C7513">
        <w:rPr>
          <w:rFonts w:eastAsia="Times New Roman" w:cstheme="minorHAnsi"/>
        </w:rPr>
        <w:t xml:space="preserve"> </w:t>
      </w:r>
    </w:p>
    <w:p w14:paraId="2FA095E1" w14:textId="77777777" w:rsidR="008562D9" w:rsidRPr="003C7513" w:rsidRDefault="008562D9" w:rsidP="008562D9">
      <w:pPr>
        <w:shd w:val="clear" w:color="auto" w:fill="FFFFFF"/>
        <w:spacing w:after="0" w:line="240" w:lineRule="auto"/>
        <w:rPr>
          <w:rFonts w:eastAsia="Times New Roman" w:cstheme="minorHAnsi"/>
        </w:rPr>
      </w:pPr>
    </w:p>
    <w:p w14:paraId="3EA2B054" w14:textId="77777777" w:rsidR="008562D9" w:rsidRPr="003C7513" w:rsidRDefault="008562D9" w:rsidP="008562D9">
      <w:pPr>
        <w:shd w:val="clear" w:color="auto" w:fill="FFFFFF"/>
        <w:spacing w:after="0" w:line="240" w:lineRule="auto"/>
        <w:rPr>
          <w:rFonts w:eastAsia="Times New Roman" w:cstheme="minorHAnsi"/>
          <w:b/>
          <w:bCs/>
        </w:rPr>
      </w:pPr>
      <w:r w:rsidRPr="003C7513">
        <w:rPr>
          <w:rFonts w:eastAsia="Times New Roman" w:cstheme="minorHAnsi"/>
          <w:b/>
          <w:bCs/>
        </w:rPr>
        <w:t xml:space="preserve">Geography </w:t>
      </w:r>
    </w:p>
    <w:p w14:paraId="02536D52" w14:textId="77777777" w:rsidR="008562D9" w:rsidRPr="003C7513" w:rsidRDefault="008562D9" w:rsidP="008562D9">
      <w:pPr>
        <w:shd w:val="clear" w:color="auto" w:fill="FFFFFF"/>
        <w:spacing w:after="0" w:line="240" w:lineRule="auto"/>
        <w:rPr>
          <w:rFonts w:eastAsia="Times New Roman" w:cstheme="minorHAnsi"/>
        </w:rPr>
      </w:pPr>
      <w:r w:rsidRPr="003C7513">
        <w:rPr>
          <w:rFonts w:eastAsia="Times New Roman" w:cstheme="minorHAnsi"/>
        </w:rPr>
        <w:t>Minneapolis, St. Paul, Metro Suburbs, Duluth, Rochester, St. Cloud etc.</w:t>
      </w:r>
    </w:p>
    <w:p w14:paraId="55959E5B" w14:textId="77777777" w:rsidR="008562D9" w:rsidRPr="003C7513" w:rsidRDefault="008562D9" w:rsidP="008562D9">
      <w:pPr>
        <w:shd w:val="clear" w:color="auto" w:fill="FFFFFF"/>
        <w:spacing w:after="0" w:line="240" w:lineRule="auto"/>
        <w:rPr>
          <w:rFonts w:eastAsia="Times New Roman" w:cstheme="minorHAnsi"/>
        </w:rPr>
      </w:pPr>
    </w:p>
    <w:p w14:paraId="67E8F268" w14:textId="77777777" w:rsidR="008562D9" w:rsidRPr="003C7513" w:rsidRDefault="008562D9" w:rsidP="008562D9">
      <w:pPr>
        <w:shd w:val="clear" w:color="auto" w:fill="FFFFFF"/>
        <w:spacing w:after="0" w:line="240" w:lineRule="auto"/>
        <w:rPr>
          <w:rFonts w:eastAsia="Times New Roman" w:cstheme="minorHAnsi"/>
          <w:b/>
          <w:bCs/>
        </w:rPr>
      </w:pPr>
      <w:r w:rsidRPr="003C7513">
        <w:rPr>
          <w:rFonts w:eastAsia="Times New Roman" w:cstheme="minorHAnsi"/>
          <w:b/>
          <w:bCs/>
        </w:rPr>
        <w:t>Key implementing agency, agencies, or other governmental lead</w:t>
      </w:r>
    </w:p>
    <w:p w14:paraId="6EA87F75" w14:textId="77777777" w:rsidR="008562D9" w:rsidRPr="003C7513" w:rsidRDefault="008562D9" w:rsidP="008562D9">
      <w:pPr>
        <w:shd w:val="clear" w:color="auto" w:fill="FFFFFF"/>
        <w:spacing w:after="0" w:line="240" w:lineRule="auto"/>
        <w:rPr>
          <w:rFonts w:eastAsia="Times New Roman" w:cstheme="minorHAnsi"/>
        </w:rPr>
      </w:pPr>
      <w:r w:rsidRPr="003C7513">
        <w:rPr>
          <w:rFonts w:eastAsia="Times New Roman" w:cstheme="minorHAnsi"/>
        </w:rPr>
        <w:t xml:space="preserve">Mn Dept of Commerce, MN CEE, MN Efficient Buildings Collaborative, Electrify Everything MN </w:t>
      </w:r>
      <w:proofErr w:type="gramStart"/>
      <w:r w:rsidRPr="003C7513">
        <w:rPr>
          <w:rFonts w:eastAsia="Times New Roman" w:cstheme="minorHAnsi"/>
        </w:rPr>
        <w:t>cities</w:t>
      </w:r>
      <w:proofErr w:type="gramEnd"/>
    </w:p>
    <w:p w14:paraId="512E9920" w14:textId="77777777" w:rsidR="008562D9" w:rsidRPr="003C7513" w:rsidRDefault="008562D9" w:rsidP="008562D9">
      <w:pPr>
        <w:shd w:val="clear" w:color="auto" w:fill="FFFFFF"/>
        <w:spacing w:after="0" w:line="240" w:lineRule="auto"/>
        <w:rPr>
          <w:rFonts w:eastAsia="Times New Roman" w:cstheme="minorHAnsi"/>
        </w:rPr>
      </w:pPr>
    </w:p>
    <w:p w14:paraId="03B53094" w14:textId="77777777" w:rsidR="008562D9" w:rsidRPr="003C7513" w:rsidRDefault="008562D9" w:rsidP="008562D9">
      <w:pPr>
        <w:shd w:val="clear" w:color="auto" w:fill="FFFFFF"/>
        <w:spacing w:after="0" w:line="240" w:lineRule="auto"/>
        <w:rPr>
          <w:rFonts w:eastAsia="Times New Roman" w:cstheme="minorHAnsi"/>
        </w:rPr>
      </w:pPr>
      <w:r w:rsidRPr="003C7513">
        <w:rPr>
          <w:rFonts w:eastAsia="Times New Roman" w:cstheme="minorHAnsi"/>
        </w:rPr>
        <w:t xml:space="preserve">If the cities also want to use MNCIFA funding and federal loans they would need to find one or more contractors to make a proposal to fill in gaps not covered by the IRA tax credits </w:t>
      </w:r>
    </w:p>
    <w:p w14:paraId="591549F9" w14:textId="77777777" w:rsidR="008562D9" w:rsidRPr="003C7513" w:rsidRDefault="008562D9" w:rsidP="008562D9">
      <w:pPr>
        <w:shd w:val="clear" w:color="auto" w:fill="FFFFFF"/>
        <w:spacing w:after="0" w:line="240" w:lineRule="auto"/>
        <w:rPr>
          <w:rFonts w:eastAsia="Times New Roman" w:cstheme="minorHAnsi"/>
          <w:b/>
          <w:bCs/>
        </w:rPr>
      </w:pPr>
    </w:p>
    <w:p w14:paraId="20C3B5BE" w14:textId="77777777" w:rsidR="008562D9" w:rsidRPr="003C7513" w:rsidRDefault="008562D9" w:rsidP="008562D9">
      <w:pPr>
        <w:shd w:val="clear" w:color="auto" w:fill="FFFFFF"/>
        <w:spacing w:after="0" w:line="240" w:lineRule="auto"/>
        <w:rPr>
          <w:rFonts w:eastAsia="Times New Roman" w:cstheme="minorHAnsi"/>
          <w:b/>
          <w:bCs/>
        </w:rPr>
      </w:pPr>
      <w:r w:rsidRPr="003C7513">
        <w:rPr>
          <w:rFonts w:eastAsia="Times New Roman" w:cstheme="minorHAnsi"/>
          <w:b/>
          <w:bCs/>
        </w:rPr>
        <w:t xml:space="preserve">Complementary funding </w:t>
      </w:r>
    </w:p>
    <w:p w14:paraId="0F1FFD2A" w14:textId="77777777" w:rsidR="008562D9" w:rsidRPr="003C7513" w:rsidRDefault="008562D9" w:rsidP="008562D9">
      <w:pPr>
        <w:shd w:val="clear" w:color="auto" w:fill="FFFFFF"/>
        <w:spacing w:after="0" w:line="240" w:lineRule="auto"/>
        <w:rPr>
          <w:rFonts w:eastAsia="Times New Roman" w:cstheme="minorHAnsi"/>
        </w:rPr>
      </w:pPr>
      <w:r w:rsidRPr="003C7513">
        <w:rPr>
          <w:rFonts w:eastAsia="Times New Roman" w:cstheme="minorHAnsi"/>
        </w:rPr>
        <w:t xml:space="preserve">IRA Tax Credits, Utility incentives, MNCIFA, Federal Loans, Federal LIHEAP, Cities buying down Home Energy Squad home visit </w:t>
      </w:r>
      <w:proofErr w:type="gramStart"/>
      <w:r w:rsidRPr="003C7513">
        <w:rPr>
          <w:rFonts w:eastAsia="Times New Roman" w:cstheme="minorHAnsi"/>
        </w:rPr>
        <w:t xml:space="preserve">costs,   </w:t>
      </w:r>
      <w:proofErr w:type="gramEnd"/>
      <w:r w:rsidRPr="003C7513">
        <w:rPr>
          <w:rFonts w:eastAsia="Times New Roman" w:cstheme="minorHAnsi"/>
        </w:rPr>
        <w:t xml:space="preserve">Minneapolis Climate Legacy Funds, Bonding from Port Authorities/HRAs, Foundation Program Related Investments, MN Pre weatherization $ and Electric Panel replacement $ </w:t>
      </w:r>
    </w:p>
    <w:p w14:paraId="593FDE24" w14:textId="77777777" w:rsidR="008562D9" w:rsidRPr="003C7513" w:rsidRDefault="008562D9" w:rsidP="008562D9">
      <w:pPr>
        <w:shd w:val="clear" w:color="auto" w:fill="FFFFFF"/>
        <w:spacing w:after="0" w:line="240" w:lineRule="auto"/>
        <w:rPr>
          <w:rFonts w:eastAsia="Times New Roman" w:cstheme="minorHAnsi"/>
        </w:rPr>
      </w:pPr>
    </w:p>
    <w:p w14:paraId="0239F987" w14:textId="77777777" w:rsidR="008562D9" w:rsidRPr="003C7513" w:rsidRDefault="008562D9" w:rsidP="008562D9">
      <w:pPr>
        <w:shd w:val="clear" w:color="auto" w:fill="FFFFFF"/>
        <w:spacing w:after="0" w:line="240" w:lineRule="auto"/>
        <w:rPr>
          <w:rFonts w:eastAsia="Times New Roman" w:cstheme="minorHAnsi"/>
        </w:rPr>
      </w:pPr>
      <w:r w:rsidRPr="003C7513">
        <w:rPr>
          <w:rFonts w:eastAsia="Times New Roman" w:cstheme="minorHAnsi"/>
        </w:rPr>
        <w:t>Metrics</w:t>
      </w:r>
    </w:p>
    <w:p w14:paraId="0526597B" w14:textId="77777777" w:rsidR="008562D9" w:rsidRPr="003C7513" w:rsidRDefault="008562D9" w:rsidP="008562D9">
      <w:pPr>
        <w:shd w:val="clear" w:color="auto" w:fill="FFFFFF"/>
        <w:spacing w:after="0" w:line="240" w:lineRule="auto"/>
        <w:rPr>
          <w:rFonts w:eastAsia="Times New Roman" w:cstheme="minorHAnsi"/>
        </w:rPr>
      </w:pPr>
      <w:r w:rsidRPr="003C7513">
        <w:rPr>
          <w:rFonts w:eastAsia="Times New Roman" w:cstheme="minorHAnsi"/>
        </w:rPr>
        <w:t xml:space="preserve">30 cities each signing up 500 to 1,000 </w:t>
      </w:r>
      <w:proofErr w:type="gramStart"/>
      <w:r w:rsidRPr="003C7513">
        <w:rPr>
          <w:rFonts w:eastAsia="Times New Roman" w:cstheme="minorHAnsi"/>
        </w:rPr>
        <w:t>households</w:t>
      </w:r>
      <w:proofErr w:type="gramEnd"/>
      <w:r w:rsidRPr="003C7513">
        <w:rPr>
          <w:rFonts w:eastAsia="Times New Roman" w:cstheme="minorHAnsi"/>
        </w:rPr>
        <w:t xml:space="preserve"> </w:t>
      </w:r>
    </w:p>
    <w:p w14:paraId="2B438852" w14:textId="77777777" w:rsidR="008562D9" w:rsidRPr="003C7513" w:rsidRDefault="008562D9" w:rsidP="008562D9">
      <w:pPr>
        <w:shd w:val="clear" w:color="auto" w:fill="FFFFFF"/>
        <w:spacing w:after="0" w:line="240" w:lineRule="auto"/>
        <w:rPr>
          <w:rFonts w:eastAsia="Times New Roman" w:cstheme="minorHAnsi"/>
        </w:rPr>
      </w:pPr>
      <w:r w:rsidRPr="003C7513">
        <w:rPr>
          <w:rFonts w:eastAsia="Times New Roman" w:cstheme="minorHAnsi"/>
        </w:rPr>
        <w:t xml:space="preserve">and matching them with quality contractors to install air source heat pumps, and other building efficiency and electrification improvements using IRA tax credits and utility incentives to help reduce natural gas use before </w:t>
      </w:r>
      <w:proofErr w:type="gramStart"/>
      <w:r w:rsidRPr="003C7513">
        <w:rPr>
          <w:rFonts w:eastAsia="Times New Roman" w:cstheme="minorHAnsi"/>
        </w:rPr>
        <w:t>2030</w:t>
      </w:r>
      <w:proofErr w:type="gramEnd"/>
      <w:r w:rsidRPr="003C7513">
        <w:rPr>
          <w:rFonts w:eastAsia="Times New Roman" w:cstheme="minorHAnsi"/>
        </w:rPr>
        <w:t xml:space="preserve"> </w:t>
      </w:r>
    </w:p>
    <w:p w14:paraId="58D18AF1" w14:textId="77777777" w:rsidR="008562D9" w:rsidRPr="003C7513" w:rsidRDefault="008562D9" w:rsidP="008562D9">
      <w:pPr>
        <w:shd w:val="clear" w:color="auto" w:fill="FFFFFF"/>
        <w:spacing w:after="0" w:line="240" w:lineRule="auto"/>
        <w:rPr>
          <w:rFonts w:eastAsia="Times New Roman" w:cstheme="minorHAnsi"/>
        </w:rPr>
      </w:pPr>
    </w:p>
    <w:p w14:paraId="79CC3659" w14:textId="77777777" w:rsidR="008562D9" w:rsidRPr="003C7513" w:rsidRDefault="008562D9" w:rsidP="008562D9">
      <w:pPr>
        <w:shd w:val="clear" w:color="auto" w:fill="FFFFFF"/>
        <w:spacing w:after="0" w:line="240" w:lineRule="auto"/>
        <w:rPr>
          <w:rFonts w:eastAsia="Times New Roman" w:cstheme="minorHAnsi"/>
        </w:rPr>
      </w:pPr>
      <w:proofErr w:type="gramStart"/>
      <w:r w:rsidRPr="003C7513">
        <w:rPr>
          <w:rFonts w:eastAsia="Times New Roman" w:cstheme="minorHAnsi"/>
        </w:rPr>
        <w:t>low income</w:t>
      </w:r>
      <w:proofErr w:type="gramEnd"/>
      <w:r w:rsidRPr="003C7513">
        <w:rPr>
          <w:rFonts w:eastAsia="Times New Roman" w:cstheme="minorHAnsi"/>
        </w:rPr>
        <w:t xml:space="preserve"> benefits</w:t>
      </w:r>
    </w:p>
    <w:p w14:paraId="51CCA17E" w14:textId="2A4DE0FB" w:rsidR="008562D9" w:rsidRPr="003C7513" w:rsidRDefault="008562D9" w:rsidP="008562D9">
      <w:pPr>
        <w:shd w:val="clear" w:color="auto" w:fill="FFFFFF"/>
        <w:spacing w:after="0" w:line="240" w:lineRule="auto"/>
        <w:rPr>
          <w:rFonts w:eastAsia="Times New Roman" w:cstheme="minorHAnsi"/>
        </w:rPr>
      </w:pPr>
      <w:r w:rsidRPr="003C7513">
        <w:rPr>
          <w:rFonts w:eastAsia="Times New Roman" w:cstheme="minorHAnsi"/>
        </w:rPr>
        <w:t xml:space="preserve">Find ways for </w:t>
      </w:r>
      <w:proofErr w:type="gramStart"/>
      <w:r w:rsidRPr="003C7513">
        <w:rPr>
          <w:rFonts w:eastAsia="Times New Roman" w:cstheme="minorHAnsi"/>
        </w:rPr>
        <w:t>low income</w:t>
      </w:r>
      <w:proofErr w:type="gramEnd"/>
      <w:r w:rsidRPr="003C7513">
        <w:rPr>
          <w:rFonts w:eastAsia="Times New Roman" w:cstheme="minorHAnsi"/>
        </w:rPr>
        <w:t xml:space="preserve"> households to use the instant tax credit, from commerce, if their income is too low to be able to use the tax credit, Build on the CERTS IRA Ambassadors. Yes for reduced home energy costs (depending on if the utility can give a special </w:t>
      </w:r>
      <w:proofErr w:type="gramStart"/>
      <w:r w:rsidRPr="003C7513">
        <w:rPr>
          <w:rFonts w:eastAsia="Times New Roman" w:cstheme="minorHAnsi"/>
        </w:rPr>
        <w:t>rate( high</w:t>
      </w:r>
      <w:proofErr w:type="gramEnd"/>
      <w:r w:rsidRPr="003C7513">
        <w:rPr>
          <w:rFonts w:eastAsia="Times New Roman" w:cstheme="minorHAnsi"/>
        </w:rPr>
        <w:t>-quality jobs, improved health, cleaner air, reduced risk from extreme heat, reduces summer grid peak.</w:t>
      </w:r>
    </w:p>
    <w:p w14:paraId="4C057BB8" w14:textId="77777777" w:rsidR="008562D9" w:rsidRPr="003C7513" w:rsidRDefault="008562D9" w:rsidP="008562D9">
      <w:pPr>
        <w:shd w:val="clear" w:color="auto" w:fill="FFFFFF"/>
        <w:spacing w:after="0" w:line="240" w:lineRule="auto"/>
        <w:rPr>
          <w:rFonts w:eastAsia="Times New Roman" w:cstheme="minorHAnsi"/>
        </w:rPr>
      </w:pPr>
    </w:p>
    <w:p w14:paraId="014C0720" w14:textId="77777777" w:rsidR="004854EC" w:rsidRPr="003C7513" w:rsidRDefault="004854EC" w:rsidP="004854EC">
      <w:pPr>
        <w:spacing w:after="0" w:line="240" w:lineRule="auto"/>
        <w:rPr>
          <w:rFonts w:eastAsia="Times New Roman" w:cstheme="minorHAnsi"/>
          <w:b/>
          <w:bCs/>
          <w:sz w:val="28"/>
          <w:szCs w:val="28"/>
        </w:rPr>
      </w:pPr>
      <w:r w:rsidRPr="003C7513">
        <w:rPr>
          <w:rFonts w:eastAsia="Times New Roman" w:cstheme="minorHAnsi"/>
          <w:b/>
          <w:bCs/>
          <w:sz w:val="28"/>
          <w:szCs w:val="28"/>
          <w:shd w:val="clear" w:color="auto" w:fill="00FF00"/>
        </w:rPr>
        <w:t>Expanding Low-Income Weatherization, Electrification and Healthy Homes Retrofits</w:t>
      </w:r>
      <w:r w:rsidRPr="003C7513">
        <w:rPr>
          <w:rFonts w:eastAsia="Times New Roman" w:cstheme="minorHAnsi"/>
          <w:b/>
          <w:bCs/>
          <w:sz w:val="28"/>
          <w:szCs w:val="28"/>
        </w:rPr>
        <w:t xml:space="preserve"> </w:t>
      </w:r>
    </w:p>
    <w:p w14:paraId="6C341544" w14:textId="7D42A8A0" w:rsidR="004854EC" w:rsidRPr="003C7513" w:rsidRDefault="004854EC" w:rsidP="004854EC">
      <w:pPr>
        <w:spacing w:after="0" w:line="240" w:lineRule="auto"/>
        <w:rPr>
          <w:rFonts w:eastAsia="Times New Roman" w:cstheme="minorHAnsi"/>
          <w:sz w:val="24"/>
          <w:szCs w:val="24"/>
        </w:rPr>
      </w:pPr>
      <w:proofErr w:type="gramStart"/>
      <w:r w:rsidRPr="003C7513">
        <w:rPr>
          <w:rFonts w:eastAsia="Times New Roman" w:cstheme="minorHAnsi"/>
        </w:rPr>
        <w:t xml:space="preserve">to </w:t>
      </w:r>
      <w:r w:rsidRPr="003C7513">
        <w:rPr>
          <w:rFonts w:eastAsia="Times New Roman" w:cstheme="minorHAnsi"/>
        </w:rPr>
        <w:t xml:space="preserve"> make</w:t>
      </w:r>
      <w:proofErr w:type="gramEnd"/>
      <w:r w:rsidRPr="003C7513">
        <w:rPr>
          <w:rFonts w:eastAsia="Times New Roman" w:cstheme="minorHAnsi"/>
        </w:rPr>
        <w:t xml:space="preserve"> the most of 25% more Federal Energy Assistance by </w:t>
      </w:r>
    </w:p>
    <w:p w14:paraId="2520B489" w14:textId="77777777" w:rsidR="004854EC" w:rsidRPr="003C7513" w:rsidRDefault="004854EC" w:rsidP="004854EC">
      <w:pPr>
        <w:numPr>
          <w:ilvl w:val="0"/>
          <w:numId w:val="3"/>
        </w:numPr>
        <w:spacing w:after="0" w:line="240" w:lineRule="auto"/>
        <w:textAlignment w:val="baseline"/>
        <w:rPr>
          <w:rFonts w:eastAsia="Times New Roman" w:cstheme="minorHAnsi"/>
        </w:rPr>
      </w:pPr>
      <w:r w:rsidRPr="003C7513">
        <w:rPr>
          <w:rFonts w:eastAsia="Times New Roman" w:cstheme="minorHAnsi"/>
        </w:rPr>
        <w:t>signing up more households for Energy Assistance </w:t>
      </w:r>
    </w:p>
    <w:p w14:paraId="72BAB5B9" w14:textId="77777777" w:rsidR="004854EC" w:rsidRPr="003C7513" w:rsidRDefault="004854EC" w:rsidP="004854EC">
      <w:pPr>
        <w:numPr>
          <w:ilvl w:val="0"/>
          <w:numId w:val="3"/>
        </w:numPr>
        <w:spacing w:after="0" w:line="240" w:lineRule="auto"/>
        <w:textAlignment w:val="baseline"/>
        <w:rPr>
          <w:rFonts w:eastAsia="Times New Roman" w:cstheme="minorHAnsi"/>
        </w:rPr>
      </w:pPr>
      <w:r w:rsidRPr="003C7513">
        <w:rPr>
          <w:rFonts w:eastAsia="Times New Roman" w:cstheme="minorHAnsi"/>
        </w:rPr>
        <w:t xml:space="preserve">getting them scheduled for home energy audits, healthy home </w:t>
      </w:r>
      <w:proofErr w:type="gramStart"/>
      <w:r w:rsidRPr="003C7513">
        <w:rPr>
          <w:rFonts w:eastAsia="Times New Roman" w:cstheme="minorHAnsi"/>
        </w:rPr>
        <w:t>assessments</w:t>
      </w:r>
      <w:proofErr w:type="gramEnd"/>
    </w:p>
    <w:p w14:paraId="7FDA5EC2" w14:textId="77777777" w:rsidR="004854EC" w:rsidRPr="003C7513" w:rsidRDefault="004854EC" w:rsidP="004854EC">
      <w:pPr>
        <w:numPr>
          <w:ilvl w:val="0"/>
          <w:numId w:val="3"/>
        </w:numPr>
        <w:spacing w:after="0" w:line="240" w:lineRule="auto"/>
        <w:textAlignment w:val="baseline"/>
        <w:rPr>
          <w:rFonts w:eastAsia="Times New Roman" w:cstheme="minorHAnsi"/>
        </w:rPr>
      </w:pPr>
      <w:r w:rsidRPr="003C7513">
        <w:rPr>
          <w:rFonts w:eastAsia="Times New Roman" w:cstheme="minorHAnsi"/>
        </w:rPr>
        <w:t>Installation and quality control - Weatherization, electrification, indoor air quality, Pre-weatherization Indoor air quality, air filtration, replacing electric panels, emergency appliance replacement, etc.</w:t>
      </w:r>
    </w:p>
    <w:p w14:paraId="77722FAF" w14:textId="77777777" w:rsidR="004854EC" w:rsidRPr="003C7513" w:rsidRDefault="004854EC" w:rsidP="004854EC">
      <w:pPr>
        <w:spacing w:after="0" w:line="240" w:lineRule="auto"/>
        <w:rPr>
          <w:rFonts w:eastAsia="Times New Roman" w:cstheme="minorHAnsi"/>
          <w:sz w:val="24"/>
          <w:szCs w:val="24"/>
        </w:rPr>
      </w:pPr>
      <w:r w:rsidRPr="003C7513">
        <w:rPr>
          <w:rFonts w:eastAsia="Times New Roman" w:cstheme="minorHAnsi"/>
        </w:rPr>
        <w:t xml:space="preserve">Who - interested cities, counties, CAP agencies, nonprofits, </w:t>
      </w:r>
      <w:proofErr w:type="gramStart"/>
      <w:r w:rsidRPr="003C7513">
        <w:rPr>
          <w:rFonts w:eastAsia="Times New Roman" w:cstheme="minorHAnsi"/>
        </w:rPr>
        <w:t>local  BIPOC</w:t>
      </w:r>
      <w:proofErr w:type="gramEnd"/>
      <w:r w:rsidRPr="003C7513">
        <w:rPr>
          <w:rFonts w:eastAsia="Times New Roman" w:cstheme="minorHAnsi"/>
        </w:rPr>
        <w:t xml:space="preserve"> communities, Dept of Commerce, </w:t>
      </w:r>
    </w:p>
    <w:p w14:paraId="729C4C79" w14:textId="77777777" w:rsidR="004854EC" w:rsidRPr="003C7513" w:rsidRDefault="004854EC" w:rsidP="004854EC">
      <w:pPr>
        <w:numPr>
          <w:ilvl w:val="0"/>
          <w:numId w:val="4"/>
        </w:numPr>
        <w:spacing w:after="0" w:line="240" w:lineRule="auto"/>
        <w:textAlignment w:val="baseline"/>
        <w:rPr>
          <w:rFonts w:eastAsia="Times New Roman" w:cstheme="minorHAnsi"/>
        </w:rPr>
      </w:pPr>
      <w:r w:rsidRPr="003C7513">
        <w:rPr>
          <w:rFonts w:eastAsia="Times New Roman" w:cstheme="minorHAnsi"/>
        </w:rPr>
        <w:t>Fits with Justice 40 focus</w:t>
      </w:r>
    </w:p>
    <w:p w14:paraId="712EC08E" w14:textId="77777777" w:rsidR="004854EC" w:rsidRPr="003C7513" w:rsidRDefault="004854EC" w:rsidP="004854EC">
      <w:pPr>
        <w:numPr>
          <w:ilvl w:val="0"/>
          <w:numId w:val="4"/>
        </w:numPr>
        <w:spacing w:after="0" w:line="240" w:lineRule="auto"/>
        <w:textAlignment w:val="baseline"/>
        <w:rPr>
          <w:rFonts w:eastAsia="Times New Roman" w:cstheme="minorHAnsi"/>
        </w:rPr>
      </w:pPr>
      <w:r w:rsidRPr="003C7513">
        <w:rPr>
          <w:rFonts w:eastAsia="Times New Roman" w:cstheme="minorHAnsi"/>
        </w:rPr>
        <w:t>City of Minneapolis and St. Paul have maps of areas with energy burdened households, </w:t>
      </w:r>
    </w:p>
    <w:p w14:paraId="299DF881" w14:textId="77777777" w:rsidR="004854EC" w:rsidRPr="003C7513" w:rsidRDefault="004854EC" w:rsidP="004854EC">
      <w:pPr>
        <w:numPr>
          <w:ilvl w:val="0"/>
          <w:numId w:val="4"/>
        </w:numPr>
        <w:spacing w:after="0" w:line="240" w:lineRule="auto"/>
        <w:textAlignment w:val="baseline"/>
        <w:rPr>
          <w:rFonts w:eastAsia="Times New Roman" w:cstheme="minorHAnsi"/>
        </w:rPr>
      </w:pPr>
      <w:r w:rsidRPr="003C7513">
        <w:rPr>
          <w:rFonts w:eastAsia="Times New Roman" w:cstheme="minorHAnsi"/>
        </w:rPr>
        <w:lastRenderedPageBreak/>
        <w:t xml:space="preserve">Build on the Minneapolis Pilot project with SRC in the green </w:t>
      </w:r>
      <w:proofErr w:type="gramStart"/>
      <w:r w:rsidRPr="003C7513">
        <w:rPr>
          <w:rFonts w:eastAsia="Times New Roman" w:cstheme="minorHAnsi"/>
        </w:rPr>
        <w:t>zones</w:t>
      </w:r>
      <w:proofErr w:type="gramEnd"/>
    </w:p>
    <w:p w14:paraId="2C533C83" w14:textId="77777777" w:rsidR="004854EC" w:rsidRPr="003C7513" w:rsidRDefault="004854EC" w:rsidP="004854EC">
      <w:pPr>
        <w:numPr>
          <w:ilvl w:val="0"/>
          <w:numId w:val="4"/>
        </w:numPr>
        <w:spacing w:after="0" w:line="240" w:lineRule="auto"/>
        <w:textAlignment w:val="baseline"/>
        <w:rPr>
          <w:rFonts w:eastAsia="Times New Roman" w:cstheme="minorHAnsi"/>
        </w:rPr>
      </w:pPr>
      <w:r w:rsidRPr="003C7513">
        <w:rPr>
          <w:rFonts w:eastAsia="Times New Roman" w:cstheme="minorHAnsi"/>
        </w:rPr>
        <w:t xml:space="preserve">Build on the work of the Energy Efficiency for All coalition, Fresh Energy MN CUB, etc. </w:t>
      </w:r>
      <w:hyperlink r:id="rId34" w:history="1">
        <w:r w:rsidRPr="003C7513">
          <w:rPr>
            <w:rFonts w:eastAsia="Times New Roman" w:cstheme="minorHAnsi"/>
            <w:u w:val="single"/>
          </w:rPr>
          <w:t>https://www.energyefficiencyforall.org/states/minnesota/</w:t>
        </w:r>
      </w:hyperlink>
      <w:r w:rsidRPr="003C7513">
        <w:rPr>
          <w:rFonts w:eastAsia="Times New Roman" w:cstheme="minorHAnsi"/>
        </w:rPr>
        <w:t> </w:t>
      </w:r>
    </w:p>
    <w:p w14:paraId="10454AA7" w14:textId="77777777" w:rsidR="004854EC" w:rsidRPr="003C7513" w:rsidRDefault="004854EC" w:rsidP="004854EC">
      <w:pPr>
        <w:numPr>
          <w:ilvl w:val="0"/>
          <w:numId w:val="4"/>
        </w:numPr>
        <w:spacing w:after="0" w:line="240" w:lineRule="auto"/>
        <w:textAlignment w:val="baseline"/>
        <w:rPr>
          <w:rFonts w:eastAsia="Times New Roman" w:cstheme="minorHAnsi"/>
        </w:rPr>
      </w:pPr>
      <w:r w:rsidRPr="003C7513">
        <w:rPr>
          <w:rFonts w:eastAsia="Times New Roman" w:cstheme="minorHAnsi"/>
        </w:rPr>
        <w:t>Focus on improving indoor air quality can help households with Asthma living in areas with cumulative air impacts.</w:t>
      </w:r>
    </w:p>
    <w:p w14:paraId="71F07FB8" w14:textId="4D4DB312" w:rsidR="004854EC" w:rsidRPr="003C7513" w:rsidRDefault="004854EC" w:rsidP="004854EC">
      <w:pPr>
        <w:rPr>
          <w:rFonts w:cstheme="minorHAnsi"/>
        </w:rPr>
      </w:pPr>
      <w:r w:rsidRPr="003C7513">
        <w:rPr>
          <w:rFonts w:eastAsia="Times New Roman" w:cstheme="minorHAnsi"/>
        </w:rPr>
        <w:t xml:space="preserve">Federal Energy assistance can fund weatherization of Single family, 4 </w:t>
      </w:r>
      <w:proofErr w:type="spellStart"/>
      <w:r w:rsidRPr="003C7513">
        <w:rPr>
          <w:rFonts w:eastAsia="Times New Roman" w:cstheme="minorHAnsi"/>
        </w:rPr>
        <w:t>plexes</w:t>
      </w:r>
      <w:proofErr w:type="spellEnd"/>
      <w:r w:rsidRPr="003C7513">
        <w:rPr>
          <w:rFonts w:eastAsia="Times New Roman" w:cstheme="minorHAnsi"/>
        </w:rPr>
        <w:t xml:space="preserve">, 12 </w:t>
      </w:r>
      <w:proofErr w:type="spellStart"/>
      <w:r w:rsidRPr="003C7513">
        <w:rPr>
          <w:rFonts w:eastAsia="Times New Roman" w:cstheme="minorHAnsi"/>
        </w:rPr>
        <w:t>plexes</w:t>
      </w:r>
      <w:proofErr w:type="spellEnd"/>
      <w:r w:rsidRPr="003C7513">
        <w:rPr>
          <w:rFonts w:eastAsia="Times New Roman" w:cstheme="minorHAnsi"/>
        </w:rPr>
        <w:t xml:space="preserve"> </w:t>
      </w:r>
      <w:proofErr w:type="gramStart"/>
      <w:r w:rsidRPr="003C7513">
        <w:rPr>
          <w:rFonts w:eastAsia="Times New Roman" w:cstheme="minorHAnsi"/>
        </w:rPr>
        <w:t>Public</w:t>
      </w:r>
      <w:proofErr w:type="gramEnd"/>
      <w:r w:rsidRPr="003C7513">
        <w:rPr>
          <w:rFonts w:eastAsia="Times New Roman" w:cstheme="minorHAnsi"/>
        </w:rPr>
        <w:t xml:space="preserve"> housing, different barriers in engaging residents and property owners for each </w:t>
      </w:r>
      <w:proofErr w:type="spellStart"/>
      <w:r w:rsidRPr="003C7513">
        <w:rPr>
          <w:rFonts w:eastAsia="Times New Roman" w:cstheme="minorHAnsi"/>
        </w:rPr>
        <w:t>type</w:t>
      </w:r>
      <w:r w:rsidRPr="003C7513">
        <w:rPr>
          <w:rFonts w:cstheme="minorHAnsi"/>
        </w:rPr>
        <w:t>Implementation</w:t>
      </w:r>
      <w:proofErr w:type="spellEnd"/>
      <w:r w:rsidRPr="003C7513">
        <w:rPr>
          <w:rFonts w:cstheme="minorHAnsi"/>
        </w:rPr>
        <w:t xml:space="preserve"> schedule and milestones</w:t>
      </w:r>
    </w:p>
    <w:p w14:paraId="3EE4EDC5" w14:textId="1A7234D1" w:rsidR="004854EC" w:rsidRPr="003C7513" w:rsidRDefault="004854EC" w:rsidP="004854EC">
      <w:pPr>
        <w:rPr>
          <w:rFonts w:cstheme="minorHAnsi"/>
        </w:rPr>
      </w:pPr>
      <w:r w:rsidRPr="003C7513">
        <w:rPr>
          <w:rFonts w:cstheme="minorHAnsi"/>
        </w:rPr>
        <w:t xml:space="preserve">Groups of cities work with their County Community Action Agency and their County HRA to plan targeted outreach to households/zip Codes, properties </w:t>
      </w:r>
      <w:proofErr w:type="spellStart"/>
      <w:r w:rsidRPr="003C7513">
        <w:rPr>
          <w:rFonts w:cstheme="minorHAnsi"/>
        </w:rPr>
        <w:t>taht</w:t>
      </w:r>
      <w:proofErr w:type="spellEnd"/>
      <w:r w:rsidRPr="003C7513">
        <w:rPr>
          <w:rFonts w:cstheme="minorHAnsi"/>
        </w:rPr>
        <w:t xml:space="preserve"> would fit with federal energy assistance income </w:t>
      </w:r>
      <w:proofErr w:type="spellStart"/>
      <w:r w:rsidRPr="003C7513">
        <w:rPr>
          <w:rFonts w:cstheme="minorHAnsi"/>
        </w:rPr>
        <w:t>requrirments</w:t>
      </w:r>
      <w:proofErr w:type="spellEnd"/>
      <w:r w:rsidRPr="003C7513">
        <w:rPr>
          <w:rFonts w:cstheme="minorHAnsi"/>
        </w:rPr>
        <w:t>.</w:t>
      </w:r>
    </w:p>
    <w:p w14:paraId="77FC45DC" w14:textId="1B633AB3" w:rsidR="004854EC" w:rsidRPr="003C7513" w:rsidRDefault="004854EC" w:rsidP="004854EC">
      <w:pPr>
        <w:rPr>
          <w:rFonts w:cstheme="minorHAnsi"/>
        </w:rPr>
      </w:pPr>
      <w:r w:rsidRPr="003C7513">
        <w:rPr>
          <w:rFonts w:cstheme="minorHAnsi"/>
        </w:rPr>
        <w:t xml:space="preserve">Find ways to reach out to both </w:t>
      </w:r>
      <w:proofErr w:type="gramStart"/>
      <w:r w:rsidRPr="003C7513">
        <w:rPr>
          <w:rFonts w:cstheme="minorHAnsi"/>
        </w:rPr>
        <w:t>home owners</w:t>
      </w:r>
      <w:proofErr w:type="gramEnd"/>
      <w:r w:rsidRPr="003C7513">
        <w:rPr>
          <w:rFonts w:cstheme="minorHAnsi"/>
        </w:rPr>
        <w:t xml:space="preserve"> and renters and how to overcome language barriers </w:t>
      </w:r>
    </w:p>
    <w:p w14:paraId="3BFCA95B" w14:textId="349A31B8" w:rsidR="004854EC" w:rsidRPr="003C7513" w:rsidRDefault="004854EC" w:rsidP="004854EC">
      <w:pPr>
        <w:rPr>
          <w:rFonts w:cstheme="minorHAnsi"/>
        </w:rPr>
      </w:pPr>
      <w:r w:rsidRPr="003C7513">
        <w:rPr>
          <w:rFonts w:cstheme="minorHAnsi"/>
        </w:rPr>
        <w:t xml:space="preserve">Calculate the number of houses to be done, calculate the how to increase the number of contractors and weatherization staff needed to meet the </w:t>
      </w:r>
      <w:proofErr w:type="gramStart"/>
      <w:r w:rsidRPr="003C7513">
        <w:rPr>
          <w:rFonts w:cstheme="minorHAnsi"/>
        </w:rPr>
        <w:t>demand</w:t>
      </w:r>
      <w:proofErr w:type="gramEnd"/>
    </w:p>
    <w:p w14:paraId="1B30E82B" w14:textId="39985B1B" w:rsidR="004854EC" w:rsidRPr="003C7513" w:rsidRDefault="004854EC" w:rsidP="004854EC">
      <w:pPr>
        <w:rPr>
          <w:rFonts w:cstheme="minorHAnsi"/>
        </w:rPr>
      </w:pPr>
      <w:r w:rsidRPr="003C7513">
        <w:rPr>
          <w:rFonts w:cstheme="minorHAnsi"/>
        </w:rPr>
        <w:t xml:space="preserve">Plan to incorporate needed pre-weatherization work and home insulation and air sealing and find other funds for air source heat pumps and healthy home </w:t>
      </w:r>
      <w:proofErr w:type="gramStart"/>
      <w:r w:rsidRPr="003C7513">
        <w:rPr>
          <w:rFonts w:cstheme="minorHAnsi"/>
        </w:rPr>
        <w:t>retrofits</w:t>
      </w:r>
      <w:proofErr w:type="gramEnd"/>
    </w:p>
    <w:p w14:paraId="58A3A20D" w14:textId="5B0C193A" w:rsidR="004854EC" w:rsidRPr="003C7513" w:rsidRDefault="004854EC" w:rsidP="004854EC">
      <w:pPr>
        <w:rPr>
          <w:rFonts w:cstheme="minorHAnsi"/>
        </w:rPr>
      </w:pPr>
      <w:r w:rsidRPr="003C7513">
        <w:rPr>
          <w:rFonts w:cstheme="minorHAnsi"/>
        </w:rPr>
        <w:t xml:space="preserve">Establish a project template based on successful examples, </w:t>
      </w:r>
      <w:proofErr w:type="gramStart"/>
      <w:r w:rsidRPr="003C7513">
        <w:rPr>
          <w:rFonts w:cstheme="minorHAnsi"/>
        </w:rPr>
        <w:t>Then</w:t>
      </w:r>
      <w:proofErr w:type="gramEnd"/>
      <w:r w:rsidRPr="003C7513">
        <w:rPr>
          <w:rFonts w:cstheme="minorHAnsi"/>
        </w:rPr>
        <w:t xml:space="preserve"> any group of cities with enough residents meet LIHEAP income guidelines could work with their local CAP agency and County HRA, if they have outreach capacity </w:t>
      </w:r>
    </w:p>
    <w:p w14:paraId="188CA6F0" w14:textId="77777777" w:rsidR="004854EC" w:rsidRPr="003C7513" w:rsidRDefault="004854EC" w:rsidP="004854EC">
      <w:pPr>
        <w:rPr>
          <w:rFonts w:cstheme="minorHAnsi"/>
          <w:b/>
          <w:bCs/>
        </w:rPr>
      </w:pPr>
      <w:r w:rsidRPr="003C7513">
        <w:rPr>
          <w:rFonts w:cstheme="minorHAnsi"/>
          <w:b/>
          <w:bCs/>
        </w:rPr>
        <w:t>implementing agencies</w:t>
      </w:r>
    </w:p>
    <w:p w14:paraId="300BB564" w14:textId="7A30B4E3" w:rsidR="004854EC" w:rsidRPr="003C7513" w:rsidRDefault="004854EC" w:rsidP="004854EC">
      <w:pPr>
        <w:rPr>
          <w:rFonts w:cstheme="minorHAnsi"/>
        </w:rPr>
      </w:pPr>
      <w:r w:rsidRPr="003C7513">
        <w:rPr>
          <w:rFonts w:cstheme="minorHAnsi"/>
        </w:rPr>
        <w:t>Mn Dept of Commerce, City of Minneapolis, St. Paul, Duluth, etc. Community Action Agencies, County HRAs</w:t>
      </w:r>
    </w:p>
    <w:p w14:paraId="4C3A8D6D" w14:textId="77777777" w:rsidR="004854EC" w:rsidRPr="003C7513" w:rsidRDefault="004854EC" w:rsidP="004854EC">
      <w:pPr>
        <w:rPr>
          <w:rFonts w:cstheme="minorHAnsi"/>
          <w:b/>
          <w:bCs/>
        </w:rPr>
      </w:pPr>
      <w:r w:rsidRPr="003C7513">
        <w:rPr>
          <w:rFonts w:cstheme="minorHAnsi"/>
          <w:b/>
          <w:bCs/>
        </w:rPr>
        <w:t>Legislative</w:t>
      </w:r>
    </w:p>
    <w:p w14:paraId="11C336DA" w14:textId="24EBF15A" w:rsidR="004854EC" w:rsidRPr="003C7513" w:rsidRDefault="004854EC" w:rsidP="004854EC">
      <w:pPr>
        <w:rPr>
          <w:rFonts w:cstheme="minorHAnsi"/>
        </w:rPr>
      </w:pPr>
      <w:r w:rsidRPr="003C7513">
        <w:rPr>
          <w:rFonts w:cstheme="minorHAnsi"/>
        </w:rPr>
        <w:t xml:space="preserve">Mn Legislature already approved some pre-weatherization dollars and funding to replace electrical panels along with the competitiveness fund and </w:t>
      </w:r>
      <w:proofErr w:type="gramStart"/>
      <w:r w:rsidRPr="003C7513">
        <w:rPr>
          <w:rFonts w:cstheme="minorHAnsi"/>
        </w:rPr>
        <w:t>MNCIFA</w:t>
      </w:r>
      <w:proofErr w:type="gramEnd"/>
      <w:r w:rsidRPr="003C7513">
        <w:rPr>
          <w:rFonts w:cstheme="minorHAnsi"/>
        </w:rPr>
        <w:t xml:space="preserve"> </w:t>
      </w:r>
    </w:p>
    <w:p w14:paraId="091C0D29" w14:textId="4A59BEFF" w:rsidR="004854EC" w:rsidRPr="003C7513" w:rsidRDefault="003C7513" w:rsidP="004854EC">
      <w:pPr>
        <w:rPr>
          <w:rFonts w:cstheme="minorHAnsi"/>
          <w:b/>
          <w:bCs/>
        </w:rPr>
      </w:pPr>
      <w:r w:rsidRPr="003C7513">
        <w:rPr>
          <w:rFonts w:cstheme="minorHAnsi"/>
          <w:b/>
          <w:bCs/>
        </w:rPr>
        <w:t>A</w:t>
      </w:r>
      <w:r w:rsidR="004854EC" w:rsidRPr="003C7513">
        <w:rPr>
          <w:rFonts w:cstheme="minorHAnsi"/>
          <w:b/>
          <w:bCs/>
        </w:rPr>
        <w:t>dditional</w:t>
      </w:r>
      <w:r w:rsidRPr="003C7513">
        <w:rPr>
          <w:rFonts w:cstheme="minorHAnsi"/>
          <w:b/>
          <w:bCs/>
        </w:rPr>
        <w:t xml:space="preserve"> </w:t>
      </w:r>
      <w:r w:rsidR="004854EC" w:rsidRPr="003C7513">
        <w:rPr>
          <w:rFonts w:cstheme="minorHAnsi"/>
          <w:b/>
          <w:bCs/>
        </w:rPr>
        <w:t>funds</w:t>
      </w:r>
    </w:p>
    <w:p w14:paraId="4B2FEBDE" w14:textId="051A1704" w:rsidR="004854EC" w:rsidRPr="003C7513" w:rsidRDefault="004854EC" w:rsidP="004854EC">
      <w:pPr>
        <w:rPr>
          <w:rFonts w:cstheme="minorHAnsi"/>
        </w:rPr>
      </w:pPr>
      <w:r w:rsidRPr="003C7513">
        <w:rPr>
          <w:rFonts w:cstheme="minorHAnsi"/>
        </w:rPr>
        <w:t xml:space="preserve">Federal Energy Assistance, Utility Incentives, Mn Legislature already approved some pre-weatherization dollars and funding to replace electrical panels along with the competitiveness fund and </w:t>
      </w:r>
      <w:proofErr w:type="gramStart"/>
      <w:r w:rsidRPr="003C7513">
        <w:rPr>
          <w:rFonts w:cstheme="minorHAnsi"/>
        </w:rPr>
        <w:t>MNCIFA  Could</w:t>
      </w:r>
      <w:proofErr w:type="gramEnd"/>
      <w:r w:rsidRPr="003C7513">
        <w:rPr>
          <w:rFonts w:cstheme="minorHAnsi"/>
        </w:rPr>
        <w:t xml:space="preserve"> tie in with Tribal IIJA and IRA funds. and MN PUC next steps with Inclusive Financing Tarif on Bill financing Docket.</w:t>
      </w:r>
    </w:p>
    <w:p w14:paraId="08787792" w14:textId="77777777" w:rsidR="004854EC" w:rsidRPr="003C7513" w:rsidRDefault="004854EC" w:rsidP="004854EC">
      <w:pPr>
        <w:rPr>
          <w:rFonts w:cstheme="minorHAnsi"/>
          <w:b/>
          <w:bCs/>
        </w:rPr>
      </w:pPr>
      <w:r w:rsidRPr="003C7513">
        <w:rPr>
          <w:rFonts w:cstheme="minorHAnsi"/>
          <w:b/>
          <w:bCs/>
        </w:rPr>
        <w:t>Metrics</w:t>
      </w:r>
    </w:p>
    <w:p w14:paraId="7A9CAFA7" w14:textId="54F1AE72" w:rsidR="004854EC" w:rsidRPr="003C7513" w:rsidRDefault="004854EC" w:rsidP="004854EC">
      <w:pPr>
        <w:rPr>
          <w:rFonts w:cstheme="minorHAnsi"/>
        </w:rPr>
      </w:pPr>
      <w:r w:rsidRPr="003C7513">
        <w:rPr>
          <w:rFonts w:cstheme="minorHAnsi"/>
        </w:rPr>
        <w:t xml:space="preserve">CAP agencies already track stats for their federal energy assistance weatherization projects, would need to add tracking for heat pumps improved indoor air quality for family members with Asthma, etc. </w:t>
      </w:r>
    </w:p>
    <w:p w14:paraId="680B9705" w14:textId="77777777" w:rsidR="004854EC" w:rsidRPr="003C7513" w:rsidRDefault="004854EC" w:rsidP="004854EC">
      <w:pPr>
        <w:rPr>
          <w:rFonts w:cstheme="minorHAnsi"/>
          <w:b/>
          <w:bCs/>
        </w:rPr>
      </w:pPr>
      <w:r w:rsidRPr="003C7513">
        <w:rPr>
          <w:rFonts w:cstheme="minorHAnsi"/>
          <w:b/>
          <w:bCs/>
        </w:rPr>
        <w:t>costs</w:t>
      </w:r>
    </w:p>
    <w:p w14:paraId="617A27FD" w14:textId="56BE3BE1" w:rsidR="004854EC" w:rsidRPr="003C7513" w:rsidRDefault="004854EC" w:rsidP="004854EC">
      <w:pPr>
        <w:rPr>
          <w:rFonts w:cstheme="minorHAnsi"/>
        </w:rPr>
      </w:pPr>
      <w:r w:rsidRPr="003C7513">
        <w:rPr>
          <w:rFonts w:cstheme="minorHAnsi"/>
        </w:rPr>
        <w:t>What gaps (</w:t>
      </w:r>
      <w:proofErr w:type="gramStart"/>
      <w:r w:rsidRPr="003C7513">
        <w:rPr>
          <w:rFonts w:cstheme="minorHAnsi"/>
        </w:rPr>
        <w:t>i.e.</w:t>
      </w:r>
      <w:proofErr w:type="gramEnd"/>
      <w:r w:rsidRPr="003C7513">
        <w:rPr>
          <w:rFonts w:cstheme="minorHAnsi"/>
        </w:rPr>
        <w:t xml:space="preserve"> outreach) would the EPA CPRP funds cover? Minneapolis Health SHHE Division has the costs for home weatherization + heat pumps + healthy homes and funding sources, costs would be lower outside the </w:t>
      </w:r>
      <w:proofErr w:type="gramStart"/>
      <w:r w:rsidRPr="003C7513">
        <w:rPr>
          <w:rFonts w:cstheme="minorHAnsi"/>
        </w:rPr>
        <w:t>metro</w:t>
      </w:r>
      <w:proofErr w:type="gramEnd"/>
    </w:p>
    <w:p w14:paraId="265CF725" w14:textId="77777777" w:rsidR="004854EC" w:rsidRPr="003C7513" w:rsidRDefault="004854EC" w:rsidP="004854EC">
      <w:pPr>
        <w:rPr>
          <w:rFonts w:cstheme="minorHAnsi"/>
          <w:b/>
          <w:bCs/>
        </w:rPr>
      </w:pPr>
      <w:proofErr w:type="gramStart"/>
      <w:r w:rsidRPr="003C7513">
        <w:rPr>
          <w:rFonts w:cstheme="minorHAnsi"/>
          <w:b/>
          <w:bCs/>
        </w:rPr>
        <w:t>Low income</w:t>
      </w:r>
      <w:proofErr w:type="gramEnd"/>
      <w:r w:rsidRPr="003C7513">
        <w:rPr>
          <w:rFonts w:cstheme="minorHAnsi"/>
          <w:b/>
          <w:bCs/>
        </w:rPr>
        <w:t xml:space="preserve"> benefits</w:t>
      </w:r>
    </w:p>
    <w:p w14:paraId="311E1561" w14:textId="6042FE13" w:rsidR="004854EC" w:rsidRPr="003C7513" w:rsidRDefault="004854EC" w:rsidP="004854EC">
      <w:pPr>
        <w:rPr>
          <w:rFonts w:cstheme="minorHAnsi"/>
        </w:rPr>
      </w:pPr>
      <w:r w:rsidRPr="003C7513">
        <w:rPr>
          <w:rFonts w:cstheme="minorHAnsi"/>
        </w:rPr>
        <w:t xml:space="preserve">Very direct benefit for </w:t>
      </w:r>
      <w:proofErr w:type="gramStart"/>
      <w:r w:rsidRPr="003C7513">
        <w:rPr>
          <w:rFonts w:cstheme="minorHAnsi"/>
        </w:rPr>
        <w:t>low income</w:t>
      </w:r>
      <w:proofErr w:type="gramEnd"/>
      <w:r w:rsidRPr="003C7513">
        <w:rPr>
          <w:rFonts w:cstheme="minorHAnsi"/>
        </w:rPr>
        <w:t xml:space="preserve"> households, supporting them to access federal energy assistance plus a one stop shop for pre-weatherization, weatherization/air sealing, heat pumps, appliances, healthy home retrofits to reduce asthma triggers, mold, lead, radon, etc. reduced energy costs and lower summer and winter energy costs.</w:t>
      </w:r>
    </w:p>
    <w:p w14:paraId="74A0B2C6" w14:textId="2006E635" w:rsidR="004854EC" w:rsidRPr="003C7513" w:rsidRDefault="004854EC" w:rsidP="004854EC">
      <w:pPr>
        <w:rPr>
          <w:rFonts w:cstheme="minorHAnsi"/>
          <w:b/>
          <w:bCs/>
        </w:rPr>
      </w:pPr>
      <w:r w:rsidRPr="003C7513">
        <w:rPr>
          <w:rFonts w:cstheme="minorHAnsi"/>
          <w:b/>
          <w:bCs/>
        </w:rPr>
        <w:t xml:space="preserve">Contact name and affiliation </w:t>
      </w:r>
    </w:p>
    <w:p w14:paraId="4FB66A72" w14:textId="3DE04850" w:rsidR="004854EC" w:rsidRPr="003C7513" w:rsidRDefault="004854EC" w:rsidP="004854EC">
      <w:pPr>
        <w:rPr>
          <w:rFonts w:cstheme="minorHAnsi"/>
        </w:rPr>
      </w:pPr>
      <w:r w:rsidRPr="003C7513">
        <w:rPr>
          <w:rFonts w:cstheme="minorHAnsi"/>
        </w:rPr>
        <w:t xml:space="preserve">Kim Havey City of City of Minneapolis, Jed </w:t>
      </w:r>
      <w:proofErr w:type="spellStart"/>
      <w:r w:rsidRPr="003C7513">
        <w:rPr>
          <w:rFonts w:cstheme="minorHAnsi"/>
        </w:rPr>
        <w:t>Norgaarden</w:t>
      </w:r>
      <w:proofErr w:type="spellEnd"/>
      <w:r w:rsidRPr="003C7513">
        <w:rPr>
          <w:rFonts w:cstheme="minorHAnsi"/>
        </w:rPr>
        <w:t xml:space="preserve"> SRC, MN CUB </w:t>
      </w:r>
    </w:p>
    <w:p w14:paraId="11FFD3C1" w14:textId="02E779B6" w:rsidR="004560F2" w:rsidRPr="003C7513" w:rsidRDefault="004854EC" w:rsidP="004560F2">
      <w:pPr>
        <w:rPr>
          <w:rFonts w:cstheme="minorHAnsi"/>
        </w:rPr>
      </w:pPr>
      <w:proofErr w:type="gramStart"/>
      <w:r w:rsidRPr="003C7513">
        <w:rPr>
          <w:rFonts w:cstheme="minorHAnsi"/>
        </w:rPr>
        <w:t>kim.havey@minneapolismn.gov ;</w:t>
      </w:r>
      <w:proofErr w:type="gramEnd"/>
      <w:r w:rsidRPr="003C7513">
        <w:rPr>
          <w:rFonts w:cstheme="minorHAnsi"/>
        </w:rPr>
        <w:t xml:space="preserve">  j.norgaarden@src-mn.org ; </w:t>
      </w:r>
      <w:hyperlink r:id="rId35" w:history="1">
        <w:r w:rsidR="004560F2" w:rsidRPr="003C7513">
          <w:rPr>
            <w:rStyle w:val="Hyperlink"/>
            <w:rFonts w:cstheme="minorHAnsi"/>
          </w:rPr>
          <w:t>carmenc@cubminnesota.org</w:t>
        </w:r>
      </w:hyperlink>
    </w:p>
    <w:p w14:paraId="13653685" w14:textId="77777777" w:rsidR="004560F2" w:rsidRPr="003C7513" w:rsidRDefault="004560F2" w:rsidP="004560F2">
      <w:pPr>
        <w:spacing w:after="0" w:line="240" w:lineRule="auto"/>
        <w:rPr>
          <w:rFonts w:eastAsia="Times New Roman" w:cstheme="minorHAnsi"/>
          <w:sz w:val="28"/>
          <w:szCs w:val="28"/>
        </w:rPr>
      </w:pPr>
      <w:r w:rsidRPr="003C7513">
        <w:rPr>
          <w:rFonts w:eastAsia="Times New Roman" w:cstheme="minorHAnsi"/>
          <w:b/>
          <w:bCs/>
          <w:sz w:val="28"/>
          <w:szCs w:val="28"/>
          <w:shd w:val="clear" w:color="auto" w:fill="00FF00"/>
        </w:rPr>
        <w:lastRenderedPageBreak/>
        <w:t>Expanding building electrification in Commercial/Multifamily New Construction </w:t>
      </w:r>
    </w:p>
    <w:p w14:paraId="2CE93A19" w14:textId="77777777" w:rsidR="004560F2" w:rsidRPr="003C7513" w:rsidRDefault="004560F2" w:rsidP="004560F2">
      <w:pPr>
        <w:numPr>
          <w:ilvl w:val="0"/>
          <w:numId w:val="5"/>
        </w:numPr>
        <w:spacing w:after="0" w:line="240" w:lineRule="auto"/>
        <w:textAlignment w:val="baseline"/>
        <w:rPr>
          <w:rFonts w:eastAsia="Times New Roman" w:cstheme="minorHAnsi"/>
        </w:rPr>
      </w:pPr>
      <w:r w:rsidRPr="003C7513">
        <w:rPr>
          <w:rFonts w:eastAsia="Times New Roman" w:cstheme="minorHAnsi"/>
        </w:rPr>
        <w:t xml:space="preserve">new 4 story commercial/residential buildings, especially along transit corridors </w:t>
      </w:r>
      <w:hyperlink r:id="rId36" w:history="1">
        <w:r w:rsidRPr="003C7513">
          <w:rPr>
            <w:rFonts w:eastAsia="Times New Roman" w:cstheme="minorHAnsi"/>
            <w:u w:val="single"/>
          </w:rPr>
          <w:t>https://rccmn.co/green-development-buildings-financing/</w:t>
        </w:r>
      </w:hyperlink>
    </w:p>
    <w:p w14:paraId="0A66AA40" w14:textId="77777777" w:rsidR="004560F2" w:rsidRPr="003C7513" w:rsidRDefault="004560F2" w:rsidP="004560F2">
      <w:pPr>
        <w:numPr>
          <w:ilvl w:val="0"/>
          <w:numId w:val="5"/>
        </w:numPr>
        <w:spacing w:after="0" w:line="240" w:lineRule="auto"/>
        <w:textAlignment w:val="baseline"/>
        <w:rPr>
          <w:rFonts w:eastAsia="Times New Roman" w:cstheme="minorHAnsi"/>
        </w:rPr>
      </w:pPr>
      <w:r w:rsidRPr="003C7513">
        <w:rPr>
          <w:rFonts w:eastAsia="Times New Roman" w:cstheme="minorHAnsi"/>
        </w:rPr>
        <w:t xml:space="preserve">In partnership with MN cities experiencing a lot of </w:t>
      </w:r>
      <w:proofErr w:type="gramStart"/>
      <w:r w:rsidRPr="003C7513">
        <w:rPr>
          <w:rFonts w:eastAsia="Times New Roman" w:cstheme="minorHAnsi"/>
        </w:rPr>
        <w:t>redevelopment</w:t>
      </w:r>
      <w:proofErr w:type="gramEnd"/>
    </w:p>
    <w:p w14:paraId="1F9E1293" w14:textId="77777777" w:rsidR="004560F2" w:rsidRPr="003C7513" w:rsidRDefault="004560F2" w:rsidP="004560F2">
      <w:pPr>
        <w:numPr>
          <w:ilvl w:val="0"/>
          <w:numId w:val="5"/>
        </w:numPr>
        <w:spacing w:after="0" w:line="240" w:lineRule="auto"/>
        <w:textAlignment w:val="baseline"/>
        <w:rPr>
          <w:rFonts w:eastAsia="Times New Roman" w:cstheme="minorHAnsi"/>
        </w:rPr>
      </w:pPr>
      <w:r w:rsidRPr="003C7513">
        <w:rPr>
          <w:rFonts w:eastAsia="Times New Roman" w:cstheme="minorHAnsi"/>
        </w:rPr>
        <w:t>Support City community development staff to</w:t>
      </w:r>
    </w:p>
    <w:p w14:paraId="0E3B4328" w14:textId="77777777" w:rsidR="004560F2" w:rsidRPr="003C7513" w:rsidRDefault="004560F2" w:rsidP="004560F2">
      <w:pPr>
        <w:numPr>
          <w:ilvl w:val="0"/>
          <w:numId w:val="5"/>
        </w:numPr>
        <w:spacing w:after="0" w:line="240" w:lineRule="auto"/>
        <w:textAlignment w:val="baseline"/>
        <w:rPr>
          <w:rFonts w:eastAsia="Times New Roman" w:cstheme="minorHAnsi"/>
        </w:rPr>
      </w:pPr>
      <w:r w:rsidRPr="003C7513">
        <w:rPr>
          <w:rFonts w:eastAsia="Times New Roman" w:cstheme="minorHAnsi"/>
        </w:rPr>
        <w:t xml:space="preserve">Use City Sustainable Building Policies and PUD, variances, TIF </w:t>
      </w:r>
      <w:proofErr w:type="gramStart"/>
      <w:r w:rsidRPr="003C7513">
        <w:rPr>
          <w:rFonts w:eastAsia="Times New Roman" w:cstheme="minorHAnsi"/>
        </w:rPr>
        <w:t>leverage</w:t>
      </w:r>
      <w:proofErr w:type="gramEnd"/>
      <w:r w:rsidRPr="003C7513">
        <w:rPr>
          <w:rFonts w:eastAsia="Times New Roman" w:cstheme="minorHAnsi"/>
        </w:rPr>
        <w:t xml:space="preserve"> </w:t>
      </w:r>
    </w:p>
    <w:p w14:paraId="128C2063" w14:textId="77777777" w:rsidR="004560F2" w:rsidRPr="003C7513" w:rsidRDefault="004560F2" w:rsidP="004560F2">
      <w:pPr>
        <w:numPr>
          <w:ilvl w:val="0"/>
          <w:numId w:val="6"/>
        </w:numPr>
        <w:spacing w:after="0" w:line="240" w:lineRule="auto"/>
        <w:textAlignment w:val="baseline"/>
        <w:rPr>
          <w:rFonts w:eastAsia="Times New Roman" w:cstheme="minorHAnsi"/>
        </w:rPr>
      </w:pPr>
      <w:r w:rsidRPr="003C7513">
        <w:rPr>
          <w:rFonts w:eastAsia="Times New Roman" w:cstheme="minorHAnsi"/>
        </w:rPr>
        <w:t xml:space="preserve">Meet with developers/architects and builders early in project development to </w:t>
      </w:r>
      <w:proofErr w:type="gramStart"/>
      <w:r w:rsidRPr="003C7513">
        <w:rPr>
          <w:rFonts w:eastAsia="Times New Roman" w:cstheme="minorHAnsi"/>
        </w:rPr>
        <w:t>share</w:t>
      </w:r>
      <w:proofErr w:type="gramEnd"/>
    </w:p>
    <w:p w14:paraId="24C33B0D" w14:textId="77777777" w:rsidR="004560F2" w:rsidRPr="003C7513" w:rsidRDefault="004560F2" w:rsidP="004560F2">
      <w:pPr>
        <w:numPr>
          <w:ilvl w:val="0"/>
          <w:numId w:val="6"/>
        </w:numPr>
        <w:spacing w:after="0" w:line="240" w:lineRule="auto"/>
        <w:textAlignment w:val="baseline"/>
        <w:rPr>
          <w:rFonts w:eastAsia="Times New Roman" w:cstheme="minorHAnsi"/>
        </w:rPr>
      </w:pPr>
      <w:r w:rsidRPr="003C7513">
        <w:rPr>
          <w:rFonts w:eastAsia="Times New Roman" w:cstheme="minorHAnsi"/>
        </w:rPr>
        <w:t>Share example projects and financing and HVAC options (</w:t>
      </w:r>
      <w:proofErr w:type="gramStart"/>
      <w:r w:rsidRPr="003C7513">
        <w:rPr>
          <w:rFonts w:eastAsia="Times New Roman" w:cstheme="minorHAnsi"/>
        </w:rPr>
        <w:t>i.e.</w:t>
      </w:r>
      <w:proofErr w:type="gramEnd"/>
      <w:r w:rsidRPr="003C7513">
        <w:rPr>
          <w:rFonts w:eastAsia="Times New Roman" w:cstheme="minorHAnsi"/>
        </w:rPr>
        <w:t xml:space="preserve"> low temp water, building wide HVAC with unit by unit heat pumps)</w:t>
      </w:r>
    </w:p>
    <w:p w14:paraId="70BD2754" w14:textId="77777777" w:rsidR="004560F2" w:rsidRPr="003C7513" w:rsidRDefault="004560F2" w:rsidP="004560F2">
      <w:pPr>
        <w:numPr>
          <w:ilvl w:val="0"/>
          <w:numId w:val="6"/>
        </w:numPr>
        <w:spacing w:after="0" w:line="240" w:lineRule="auto"/>
        <w:textAlignment w:val="baseline"/>
        <w:rPr>
          <w:rFonts w:eastAsia="Times New Roman" w:cstheme="minorHAnsi"/>
        </w:rPr>
      </w:pPr>
      <w:r w:rsidRPr="003C7513">
        <w:rPr>
          <w:rFonts w:eastAsia="Times New Roman" w:cstheme="minorHAnsi"/>
        </w:rPr>
        <w:t xml:space="preserve">Demonstrate cost effective plans to install building wide HVAC that is geothermal ready to steer them away from using unit by unit HVAC - magic </w:t>
      </w:r>
      <w:proofErr w:type="gramStart"/>
      <w:r w:rsidRPr="003C7513">
        <w:rPr>
          <w:rFonts w:eastAsia="Times New Roman" w:cstheme="minorHAnsi"/>
        </w:rPr>
        <w:t>packs</w:t>
      </w:r>
      <w:proofErr w:type="gramEnd"/>
    </w:p>
    <w:p w14:paraId="239AB7E8" w14:textId="77777777" w:rsidR="004560F2" w:rsidRPr="003C7513" w:rsidRDefault="004560F2" w:rsidP="004560F2">
      <w:pPr>
        <w:numPr>
          <w:ilvl w:val="0"/>
          <w:numId w:val="6"/>
        </w:numPr>
        <w:spacing w:after="0" w:line="240" w:lineRule="auto"/>
        <w:textAlignment w:val="baseline"/>
        <w:rPr>
          <w:rFonts w:eastAsia="Times New Roman" w:cstheme="minorHAnsi"/>
          <w:b/>
          <w:bCs/>
        </w:rPr>
      </w:pPr>
      <w:r w:rsidRPr="003C7513">
        <w:rPr>
          <w:rFonts w:eastAsia="Times New Roman" w:cstheme="minorHAnsi"/>
          <w:b/>
          <w:bCs/>
        </w:rPr>
        <w:t xml:space="preserve">Challenges, </w:t>
      </w:r>
      <w:r w:rsidRPr="003C7513">
        <w:rPr>
          <w:rFonts w:eastAsia="Times New Roman" w:cstheme="minorHAnsi"/>
        </w:rPr>
        <w:t xml:space="preserve">Split incentive between developer and building </w:t>
      </w:r>
      <w:proofErr w:type="gramStart"/>
      <w:r w:rsidRPr="003C7513">
        <w:rPr>
          <w:rFonts w:eastAsia="Times New Roman" w:cstheme="minorHAnsi"/>
        </w:rPr>
        <w:t>owner</w:t>
      </w:r>
      <w:proofErr w:type="gramEnd"/>
    </w:p>
    <w:p w14:paraId="6627786F" w14:textId="3D9B4EAB" w:rsidR="004560F2" w:rsidRPr="003C7513" w:rsidRDefault="004560F2" w:rsidP="004560F2">
      <w:pPr>
        <w:rPr>
          <w:rFonts w:cstheme="minorHAnsi"/>
        </w:rPr>
      </w:pPr>
      <w:r w:rsidRPr="003C7513">
        <w:rPr>
          <w:rFonts w:eastAsia="Times New Roman" w:cstheme="minorHAnsi"/>
          <w:b/>
          <w:bCs/>
        </w:rPr>
        <w:t xml:space="preserve">Resources </w:t>
      </w:r>
      <w:r w:rsidRPr="003C7513">
        <w:rPr>
          <w:rFonts w:eastAsia="Times New Roman" w:cstheme="minorHAnsi"/>
        </w:rPr>
        <w:t>- CEE’s Heat Pump campaign Evergreen Energy and Darcy Solutions, Ground source geothermal wells, St. Paul Port Authority PACE for new construction</w:t>
      </w:r>
    </w:p>
    <w:p w14:paraId="7AA322B9" w14:textId="30BD3859" w:rsidR="004560F2" w:rsidRPr="003C7513" w:rsidRDefault="004560F2" w:rsidP="004560F2">
      <w:pPr>
        <w:rPr>
          <w:rFonts w:cstheme="minorHAnsi"/>
        </w:rPr>
      </w:pPr>
      <w:r w:rsidRPr="003C7513">
        <w:rPr>
          <w:rFonts w:cstheme="minorHAnsi"/>
        </w:rPr>
        <w:t xml:space="preserve">Good for reducing natural gas usage in new buildings for both 2030 and 2050 benchmarks. </w:t>
      </w:r>
    </w:p>
    <w:p w14:paraId="5F780027" w14:textId="77777777" w:rsidR="004560F2" w:rsidRPr="003C7513" w:rsidRDefault="004560F2" w:rsidP="004560F2">
      <w:pPr>
        <w:rPr>
          <w:rFonts w:cstheme="minorHAnsi"/>
          <w:b/>
          <w:bCs/>
        </w:rPr>
      </w:pPr>
      <w:r w:rsidRPr="003C7513">
        <w:rPr>
          <w:rFonts w:cstheme="minorHAnsi"/>
          <w:b/>
          <w:bCs/>
        </w:rPr>
        <w:t>Implementation schedule</w:t>
      </w:r>
    </w:p>
    <w:p w14:paraId="451CC128" w14:textId="6E829209" w:rsidR="004560F2" w:rsidRPr="003C7513" w:rsidRDefault="004560F2" w:rsidP="004560F2">
      <w:pPr>
        <w:rPr>
          <w:rFonts w:cstheme="minorHAnsi"/>
        </w:rPr>
      </w:pPr>
      <w:r w:rsidRPr="003C7513">
        <w:rPr>
          <w:rFonts w:cstheme="minorHAnsi"/>
        </w:rPr>
        <w:t xml:space="preserve">Focus on specific current popular new commercial and </w:t>
      </w:r>
      <w:proofErr w:type="spellStart"/>
      <w:r w:rsidRPr="003C7513">
        <w:rPr>
          <w:rFonts w:cstheme="minorHAnsi"/>
        </w:rPr>
        <w:t>multi family</w:t>
      </w:r>
      <w:proofErr w:type="spellEnd"/>
      <w:r w:rsidRPr="003C7513">
        <w:rPr>
          <w:rFonts w:cstheme="minorHAnsi"/>
        </w:rPr>
        <w:t xml:space="preserve"> building types - </w:t>
      </w:r>
      <w:proofErr w:type="gramStart"/>
      <w:r w:rsidRPr="003C7513">
        <w:rPr>
          <w:rFonts w:cstheme="minorHAnsi"/>
        </w:rPr>
        <w:t>i.e.</w:t>
      </w:r>
      <w:proofErr w:type="gramEnd"/>
      <w:r w:rsidRPr="003C7513">
        <w:rPr>
          <w:rFonts w:cstheme="minorHAnsi"/>
        </w:rPr>
        <w:t xml:space="preserve"> warehouse, strip mall, 4 story mixed use with cement 1st floor and 3 stories of 2 by 4s with drywall. St. Paul Port Authority is working on a prototype related to warehouse. CSBR and </w:t>
      </w:r>
      <w:proofErr w:type="gramStart"/>
      <w:r w:rsidRPr="003C7513">
        <w:rPr>
          <w:rFonts w:cstheme="minorHAnsi"/>
        </w:rPr>
        <w:t>Elevate</w:t>
      </w:r>
      <w:proofErr w:type="gramEnd"/>
      <w:r w:rsidRPr="003C7513">
        <w:rPr>
          <w:rFonts w:cstheme="minorHAnsi"/>
        </w:rPr>
        <w:t xml:space="preserve"> can find examples for 4 story mixed use multi family. </w:t>
      </w:r>
    </w:p>
    <w:p w14:paraId="39EBD0FF" w14:textId="0B559D5C" w:rsidR="004560F2" w:rsidRPr="003C7513" w:rsidRDefault="004560F2" w:rsidP="004560F2">
      <w:pPr>
        <w:rPr>
          <w:rFonts w:cstheme="minorHAnsi"/>
        </w:rPr>
      </w:pPr>
      <w:r w:rsidRPr="003C7513">
        <w:rPr>
          <w:rFonts w:cstheme="minorHAnsi"/>
        </w:rPr>
        <w:t xml:space="preserve">Focus involving cities that are issuing a lot of commercial and </w:t>
      </w:r>
      <w:proofErr w:type="spellStart"/>
      <w:r w:rsidRPr="003C7513">
        <w:rPr>
          <w:rFonts w:cstheme="minorHAnsi"/>
        </w:rPr>
        <w:t>multi family</w:t>
      </w:r>
      <w:proofErr w:type="spellEnd"/>
      <w:r w:rsidRPr="003C7513">
        <w:rPr>
          <w:rFonts w:cstheme="minorHAnsi"/>
        </w:rPr>
        <w:t xml:space="preserve"> building permits - especially along the new LRT and BRT lines in the metro and in Duluth and </w:t>
      </w:r>
      <w:proofErr w:type="gramStart"/>
      <w:r w:rsidRPr="003C7513">
        <w:rPr>
          <w:rFonts w:cstheme="minorHAnsi"/>
        </w:rPr>
        <w:t>Rochester,  Metro</w:t>
      </w:r>
      <w:proofErr w:type="gramEnd"/>
      <w:r w:rsidRPr="003C7513">
        <w:rPr>
          <w:rFonts w:cstheme="minorHAnsi"/>
        </w:rPr>
        <w:t xml:space="preserve"> Transit TOD/ Met Council office has a lot of the detail.</w:t>
      </w:r>
    </w:p>
    <w:p w14:paraId="50D6DB9E" w14:textId="22294547" w:rsidR="004560F2" w:rsidRPr="003C7513" w:rsidRDefault="004560F2" w:rsidP="004560F2">
      <w:pPr>
        <w:rPr>
          <w:rFonts w:cstheme="minorHAnsi"/>
        </w:rPr>
      </w:pPr>
      <w:r w:rsidRPr="003C7513">
        <w:rPr>
          <w:rFonts w:cstheme="minorHAnsi"/>
        </w:rPr>
        <w:t>Work with CSBR and MN Housing/Green Communities to identify outstanding current projects and the new technologies they are using, i.e. R-</w:t>
      </w:r>
      <w:proofErr w:type="gramStart"/>
      <w:r w:rsidRPr="003C7513">
        <w:rPr>
          <w:rFonts w:cstheme="minorHAnsi"/>
        </w:rPr>
        <w:t>Wall,  low</w:t>
      </w:r>
      <w:proofErr w:type="gramEnd"/>
      <w:r w:rsidRPr="003C7513">
        <w:rPr>
          <w:rFonts w:cstheme="minorHAnsi"/>
        </w:rPr>
        <w:t xml:space="preserve"> temp water building wide HVAC with unit heat exchangers. Develop 2 different funding stacks - one for Privately funded new developments and a second for public funded </w:t>
      </w:r>
      <w:proofErr w:type="spellStart"/>
      <w:r w:rsidRPr="003C7513">
        <w:rPr>
          <w:rFonts w:cstheme="minorHAnsi"/>
        </w:rPr>
        <w:t>multi family</w:t>
      </w:r>
      <w:proofErr w:type="spellEnd"/>
      <w:r w:rsidRPr="003C7513">
        <w:rPr>
          <w:rFonts w:cstheme="minorHAnsi"/>
        </w:rPr>
        <w:t xml:space="preserve"> construction.</w:t>
      </w:r>
    </w:p>
    <w:p w14:paraId="604D3943" w14:textId="24537EC0" w:rsidR="004560F2" w:rsidRPr="003C7513" w:rsidRDefault="004560F2" w:rsidP="004560F2">
      <w:pPr>
        <w:rPr>
          <w:rFonts w:cstheme="minorHAnsi"/>
        </w:rPr>
      </w:pPr>
      <w:r w:rsidRPr="003C7513">
        <w:rPr>
          <w:rFonts w:cstheme="minorHAnsi"/>
        </w:rPr>
        <w:t xml:space="preserve">Public buildings will hit the SB 2030 threshold for moving away from natural gas 3 years before private commercial and </w:t>
      </w:r>
      <w:proofErr w:type="spellStart"/>
      <w:r w:rsidRPr="003C7513">
        <w:rPr>
          <w:rFonts w:cstheme="minorHAnsi"/>
        </w:rPr>
        <w:t>multi family</w:t>
      </w:r>
      <w:proofErr w:type="spellEnd"/>
      <w:r w:rsidRPr="003C7513">
        <w:rPr>
          <w:rFonts w:cstheme="minorHAnsi"/>
        </w:rPr>
        <w:t xml:space="preserve"> buildings will be required to do this as the Mn State Commercial Building Energy Code performance standards increase via 2023 MN legislation.  Invite architects and developers working to meet the public building requirements to educate private developers to follow similar design, HVAC etc. to start designing and building lower carbon commercial and </w:t>
      </w:r>
      <w:proofErr w:type="spellStart"/>
      <w:r w:rsidRPr="003C7513">
        <w:rPr>
          <w:rFonts w:cstheme="minorHAnsi"/>
        </w:rPr>
        <w:t>multi family</w:t>
      </w:r>
      <w:proofErr w:type="spellEnd"/>
      <w:r w:rsidRPr="003C7513">
        <w:rPr>
          <w:rFonts w:cstheme="minorHAnsi"/>
        </w:rPr>
        <w:t xml:space="preserve"> buildings right </w:t>
      </w:r>
      <w:proofErr w:type="gramStart"/>
      <w:r w:rsidRPr="003C7513">
        <w:rPr>
          <w:rFonts w:cstheme="minorHAnsi"/>
        </w:rPr>
        <w:t>away</w:t>
      </w:r>
      <w:proofErr w:type="gramEnd"/>
    </w:p>
    <w:p w14:paraId="0D9AAC5D" w14:textId="70523EE1" w:rsidR="004560F2" w:rsidRPr="003C7513" w:rsidRDefault="004560F2" w:rsidP="004560F2">
      <w:pPr>
        <w:rPr>
          <w:rFonts w:cstheme="minorHAnsi"/>
          <w:b/>
          <w:bCs/>
        </w:rPr>
      </w:pPr>
      <w:r w:rsidRPr="003C7513">
        <w:rPr>
          <w:rFonts w:cstheme="minorHAnsi"/>
          <w:b/>
          <w:bCs/>
        </w:rPr>
        <w:t xml:space="preserve">key implementing </w:t>
      </w:r>
      <w:proofErr w:type="gramStart"/>
      <w:r w:rsidRPr="003C7513">
        <w:rPr>
          <w:rFonts w:cstheme="minorHAnsi"/>
          <w:b/>
          <w:bCs/>
        </w:rPr>
        <w:t>agencies</w:t>
      </w:r>
      <w:proofErr w:type="gramEnd"/>
    </w:p>
    <w:p w14:paraId="1D09AC01" w14:textId="22D61E50" w:rsidR="004560F2" w:rsidRPr="003C7513" w:rsidRDefault="004560F2" w:rsidP="004560F2">
      <w:pPr>
        <w:rPr>
          <w:rFonts w:cstheme="minorHAnsi"/>
        </w:rPr>
      </w:pPr>
      <w:r w:rsidRPr="003C7513">
        <w:rPr>
          <w:rFonts w:cstheme="minorHAnsi"/>
        </w:rPr>
        <w:t>Commerce, U of MN CSBR, CEE, Elevate, MN Housing, MN ULI. St. Paul Port Authority, MNCIFA</w:t>
      </w:r>
    </w:p>
    <w:p w14:paraId="17185D69" w14:textId="77777777" w:rsidR="004560F2" w:rsidRPr="003C7513" w:rsidRDefault="004560F2" w:rsidP="004560F2">
      <w:pPr>
        <w:rPr>
          <w:rFonts w:cstheme="minorHAnsi"/>
          <w:b/>
          <w:bCs/>
        </w:rPr>
      </w:pPr>
      <w:r w:rsidRPr="003C7513">
        <w:rPr>
          <w:rFonts w:cstheme="minorHAnsi"/>
          <w:b/>
          <w:bCs/>
        </w:rPr>
        <w:t>milestones for approval</w:t>
      </w:r>
    </w:p>
    <w:p w14:paraId="32F2ECF0" w14:textId="41F6598C" w:rsidR="004560F2" w:rsidRPr="003C7513" w:rsidRDefault="004560F2" w:rsidP="004560F2">
      <w:pPr>
        <w:rPr>
          <w:rFonts w:cstheme="minorHAnsi"/>
        </w:rPr>
      </w:pPr>
      <w:r w:rsidRPr="003C7513">
        <w:rPr>
          <w:rFonts w:cstheme="minorHAnsi"/>
        </w:rPr>
        <w:t xml:space="preserve">Cities have leverage to incentivize developers to create lower carbon new commercial and </w:t>
      </w:r>
      <w:proofErr w:type="spellStart"/>
      <w:r w:rsidRPr="003C7513">
        <w:rPr>
          <w:rFonts w:cstheme="minorHAnsi"/>
        </w:rPr>
        <w:t>multi family</w:t>
      </w:r>
      <w:proofErr w:type="spellEnd"/>
      <w:r w:rsidRPr="003C7513">
        <w:rPr>
          <w:rFonts w:cstheme="minorHAnsi"/>
        </w:rPr>
        <w:t xml:space="preserve"> zoning, via sustainable building policies, zoning variances, PUDS, TIF financing, etc. The key is to meet with developers early in the process and to connect them with successful low carbon examples with developers of buildings of the same building type. </w:t>
      </w:r>
    </w:p>
    <w:p w14:paraId="26150ABF" w14:textId="55C00115" w:rsidR="004560F2" w:rsidRPr="003C7513" w:rsidRDefault="004560F2" w:rsidP="004560F2">
      <w:pPr>
        <w:rPr>
          <w:rFonts w:cstheme="minorHAnsi"/>
        </w:rPr>
      </w:pPr>
      <w:r w:rsidRPr="003C7513">
        <w:rPr>
          <w:rFonts w:cstheme="minorHAnsi"/>
        </w:rPr>
        <w:t xml:space="preserve">Public buildings will hit the SB 2030 threshold for moving away from natural gas 3 years before private commercial and </w:t>
      </w:r>
      <w:proofErr w:type="spellStart"/>
      <w:r w:rsidRPr="003C7513">
        <w:rPr>
          <w:rFonts w:cstheme="minorHAnsi"/>
        </w:rPr>
        <w:t>multi family</w:t>
      </w:r>
      <w:proofErr w:type="spellEnd"/>
      <w:r w:rsidRPr="003C7513">
        <w:rPr>
          <w:rFonts w:cstheme="minorHAnsi"/>
        </w:rPr>
        <w:t xml:space="preserve"> buildings will be required to do this as the Mn State Commercial Building Energy Code performance standards increase via 2023 MN legislation.  Invite architects and developers working to meet the public building requirements to educate private developers to follow similar design, HVAC etc. to start designing and building lower carbon commercial and </w:t>
      </w:r>
      <w:proofErr w:type="spellStart"/>
      <w:r w:rsidRPr="003C7513">
        <w:rPr>
          <w:rFonts w:cstheme="minorHAnsi"/>
        </w:rPr>
        <w:t>multi family</w:t>
      </w:r>
      <w:proofErr w:type="spellEnd"/>
      <w:r w:rsidRPr="003C7513">
        <w:rPr>
          <w:rFonts w:cstheme="minorHAnsi"/>
        </w:rPr>
        <w:t xml:space="preserve"> buildings right away. </w:t>
      </w:r>
    </w:p>
    <w:p w14:paraId="1049FCE2" w14:textId="77777777" w:rsidR="004560F2" w:rsidRPr="003C7513" w:rsidRDefault="004560F2" w:rsidP="004560F2">
      <w:pPr>
        <w:rPr>
          <w:rFonts w:cstheme="minorHAnsi"/>
          <w:b/>
          <w:bCs/>
        </w:rPr>
      </w:pPr>
      <w:r w:rsidRPr="003C7513">
        <w:rPr>
          <w:rFonts w:cstheme="minorHAnsi"/>
          <w:b/>
          <w:bCs/>
        </w:rPr>
        <w:t>additional funding</w:t>
      </w:r>
    </w:p>
    <w:p w14:paraId="52FE39B2" w14:textId="0B4AF5AF" w:rsidR="004560F2" w:rsidRPr="003C7513" w:rsidRDefault="004560F2" w:rsidP="004560F2">
      <w:pPr>
        <w:rPr>
          <w:rFonts w:cstheme="minorHAnsi"/>
        </w:rPr>
      </w:pPr>
      <w:r w:rsidRPr="003C7513">
        <w:rPr>
          <w:rFonts w:cstheme="minorHAnsi"/>
        </w:rPr>
        <w:lastRenderedPageBreak/>
        <w:t xml:space="preserve">IRA Tax Credits, and additional tax credits via low income, local workforce etc. PACE financing, MNCIFA, expanded MN affordable housing funds, Utility funded design assistance. Still need to address the split incentive between the building developer and their finance partners (and interest rates) and the building owner/operator and residents or businesses that pay for the heating and cooling costs and peak demand charges. </w:t>
      </w:r>
    </w:p>
    <w:p w14:paraId="7DF8319C" w14:textId="77777777" w:rsidR="004560F2" w:rsidRPr="003C7513" w:rsidRDefault="004560F2" w:rsidP="004560F2">
      <w:pPr>
        <w:rPr>
          <w:rFonts w:cstheme="minorHAnsi"/>
          <w:b/>
          <w:bCs/>
        </w:rPr>
      </w:pPr>
      <w:r w:rsidRPr="003C7513">
        <w:rPr>
          <w:rFonts w:cstheme="minorHAnsi"/>
          <w:b/>
          <w:bCs/>
        </w:rPr>
        <w:t>Metrics</w:t>
      </w:r>
    </w:p>
    <w:p w14:paraId="1151B4E2" w14:textId="6FBEF1B1" w:rsidR="004560F2" w:rsidRPr="003C7513" w:rsidRDefault="004560F2" w:rsidP="004560F2">
      <w:pPr>
        <w:rPr>
          <w:rFonts w:cstheme="minorHAnsi"/>
        </w:rPr>
      </w:pPr>
      <w:r w:rsidRPr="003C7513">
        <w:rPr>
          <w:rFonts w:cstheme="minorHAnsi"/>
        </w:rPr>
        <w:t xml:space="preserve">Get the GHG numbers from successful examples, then show the delta between x number of projects being built with business as usual and the improved building performance and lower GHG numbers if they match the example projects for their building type. </w:t>
      </w:r>
    </w:p>
    <w:p w14:paraId="1C811639" w14:textId="132AE5CF" w:rsidR="004560F2" w:rsidRPr="003C7513" w:rsidRDefault="004560F2" w:rsidP="004560F2">
      <w:pPr>
        <w:rPr>
          <w:rFonts w:cstheme="minorHAnsi"/>
        </w:rPr>
      </w:pPr>
      <w:r w:rsidRPr="003C7513">
        <w:rPr>
          <w:rFonts w:cstheme="minorHAnsi"/>
        </w:rPr>
        <w:t xml:space="preserve">Need to see what the EPA CPRG funding could pay for to support a </w:t>
      </w:r>
      <w:proofErr w:type="gramStart"/>
      <w:r w:rsidRPr="003C7513">
        <w:rPr>
          <w:rFonts w:cstheme="minorHAnsi"/>
        </w:rPr>
        <w:t>cohort cities</w:t>
      </w:r>
      <w:proofErr w:type="gramEnd"/>
      <w:r w:rsidRPr="003C7513">
        <w:rPr>
          <w:rFonts w:cstheme="minorHAnsi"/>
        </w:rPr>
        <w:t xml:space="preserve"> pulling a lot of permits for new commercial and </w:t>
      </w:r>
      <w:proofErr w:type="spellStart"/>
      <w:r w:rsidRPr="003C7513">
        <w:rPr>
          <w:rFonts w:cstheme="minorHAnsi"/>
        </w:rPr>
        <w:t>multi family</w:t>
      </w:r>
      <w:proofErr w:type="spellEnd"/>
      <w:r w:rsidRPr="003C7513">
        <w:rPr>
          <w:rFonts w:cstheme="minorHAnsi"/>
        </w:rPr>
        <w:t xml:space="preserve"> construction to be able to engage developers early on to use designs, financing, building envelop, HVAC and construction techniques to match the best examples of their building type. Elevate Energy is good at curating funding stacks for developers. They could create sample financing stacks for each building and developer type. </w:t>
      </w:r>
    </w:p>
    <w:p w14:paraId="298FF807" w14:textId="77777777" w:rsidR="004560F2" w:rsidRPr="003C7513" w:rsidRDefault="004560F2" w:rsidP="004560F2">
      <w:pPr>
        <w:rPr>
          <w:rFonts w:cstheme="minorHAnsi"/>
          <w:b/>
          <w:bCs/>
        </w:rPr>
      </w:pPr>
      <w:r w:rsidRPr="003C7513">
        <w:rPr>
          <w:rFonts w:cstheme="minorHAnsi"/>
          <w:b/>
          <w:bCs/>
        </w:rPr>
        <w:t xml:space="preserve">Benefits </w:t>
      </w:r>
    </w:p>
    <w:p w14:paraId="17A235B6" w14:textId="17DA3780" w:rsidR="004560F2" w:rsidRPr="003C7513" w:rsidRDefault="004560F2" w:rsidP="004560F2">
      <w:pPr>
        <w:rPr>
          <w:rFonts w:cstheme="minorHAnsi"/>
        </w:rPr>
      </w:pPr>
      <w:r w:rsidRPr="003C7513">
        <w:rPr>
          <w:rFonts w:cstheme="minorHAnsi"/>
        </w:rPr>
        <w:t xml:space="preserve">Building wide HVAC can have good indoor air quality benefits, especially with the need to prepare for </w:t>
      </w:r>
      <w:proofErr w:type="spellStart"/>
      <w:r w:rsidRPr="003C7513">
        <w:rPr>
          <w:rFonts w:cstheme="minorHAnsi"/>
        </w:rPr>
        <w:t>canadian</w:t>
      </w:r>
      <w:proofErr w:type="spellEnd"/>
      <w:r w:rsidRPr="003C7513">
        <w:rPr>
          <w:rFonts w:cstheme="minorHAnsi"/>
        </w:rPr>
        <w:t xml:space="preserve"> </w:t>
      </w:r>
      <w:proofErr w:type="gramStart"/>
      <w:r w:rsidRPr="003C7513">
        <w:rPr>
          <w:rFonts w:cstheme="minorHAnsi"/>
        </w:rPr>
        <w:t>wild fire</w:t>
      </w:r>
      <w:proofErr w:type="gramEnd"/>
      <w:r w:rsidRPr="003C7513">
        <w:rPr>
          <w:rFonts w:cstheme="minorHAnsi"/>
        </w:rPr>
        <w:t xml:space="preserve"> smoke.  Good to help all the building trades to transition to the new HVAC systems and new construction techniques that reduce air leaks, etc.  Good for reducing summer and winter utility peaks. Lower heating and cooling costs </w:t>
      </w:r>
      <w:proofErr w:type="gramStart"/>
      <w:r w:rsidRPr="003C7513">
        <w:rPr>
          <w:rFonts w:cstheme="minorHAnsi"/>
        </w:rPr>
        <w:t>make  housing</w:t>
      </w:r>
      <w:proofErr w:type="gramEnd"/>
      <w:r w:rsidRPr="003C7513">
        <w:rPr>
          <w:rFonts w:cstheme="minorHAnsi"/>
        </w:rPr>
        <w:t xml:space="preserve"> and commercial space more affordable.</w:t>
      </w:r>
    </w:p>
    <w:p w14:paraId="03C051A4" w14:textId="77777777" w:rsidR="004560F2" w:rsidRPr="003C7513" w:rsidRDefault="004560F2" w:rsidP="004560F2">
      <w:pPr>
        <w:rPr>
          <w:rFonts w:cstheme="minorHAnsi"/>
        </w:rPr>
      </w:pPr>
    </w:p>
    <w:p w14:paraId="34BB000D" w14:textId="77777777" w:rsidR="004560F2" w:rsidRPr="003C7513" w:rsidRDefault="004560F2" w:rsidP="004560F2">
      <w:pPr>
        <w:spacing w:after="0" w:line="240" w:lineRule="auto"/>
        <w:rPr>
          <w:rFonts w:eastAsia="Times New Roman" w:cstheme="minorHAnsi"/>
          <w:b/>
          <w:bCs/>
          <w:sz w:val="28"/>
          <w:szCs w:val="28"/>
        </w:rPr>
      </w:pPr>
      <w:r w:rsidRPr="003C7513">
        <w:rPr>
          <w:rFonts w:eastAsia="Times New Roman" w:cstheme="minorHAnsi"/>
          <w:b/>
          <w:bCs/>
          <w:sz w:val="28"/>
          <w:szCs w:val="28"/>
          <w:shd w:val="clear" w:color="auto" w:fill="92D050"/>
        </w:rPr>
        <w:t>Advancing District Geothermal pilot projects with 8 MN Cities</w:t>
      </w:r>
      <w:r w:rsidRPr="003C7513">
        <w:rPr>
          <w:rFonts w:eastAsia="Times New Roman" w:cstheme="minorHAnsi"/>
          <w:b/>
          <w:bCs/>
          <w:sz w:val="28"/>
          <w:szCs w:val="28"/>
        </w:rPr>
        <w:t xml:space="preserve"> </w:t>
      </w:r>
    </w:p>
    <w:p w14:paraId="2BD4C43C" w14:textId="2D0C6944" w:rsidR="004560F2" w:rsidRPr="003C7513" w:rsidRDefault="004560F2" w:rsidP="004560F2">
      <w:pPr>
        <w:spacing w:after="0" w:line="240" w:lineRule="auto"/>
        <w:rPr>
          <w:rFonts w:eastAsia="Times New Roman" w:cstheme="minorHAnsi"/>
          <w:sz w:val="28"/>
          <w:szCs w:val="28"/>
        </w:rPr>
      </w:pPr>
      <w:r w:rsidRPr="003C7513">
        <w:rPr>
          <w:rFonts w:eastAsia="Times New Roman" w:cstheme="minorHAnsi"/>
          <w:b/>
          <w:bCs/>
          <w:sz w:val="28"/>
          <w:szCs w:val="28"/>
        </w:rPr>
        <w:t xml:space="preserve">currently in the planning stage into the implementation </w:t>
      </w:r>
      <w:r w:rsidRPr="003C7513">
        <w:rPr>
          <w:rFonts w:eastAsia="Times New Roman" w:cstheme="minorHAnsi"/>
          <w:b/>
          <w:bCs/>
          <w:sz w:val="28"/>
          <w:szCs w:val="28"/>
        </w:rPr>
        <w:t>stage</w:t>
      </w:r>
      <w:r w:rsidRPr="003C7513">
        <w:rPr>
          <w:rFonts w:eastAsia="Times New Roman" w:cstheme="minorHAnsi"/>
          <w:b/>
          <w:bCs/>
          <w:sz w:val="28"/>
          <w:szCs w:val="28"/>
        </w:rPr>
        <w:t> </w:t>
      </w:r>
    </w:p>
    <w:p w14:paraId="1C790DD0" w14:textId="43D5E3C0" w:rsidR="004560F2" w:rsidRPr="003C7513" w:rsidRDefault="004560F2" w:rsidP="004560F2">
      <w:pPr>
        <w:spacing w:after="0" w:line="240" w:lineRule="auto"/>
        <w:rPr>
          <w:rFonts w:eastAsia="Times New Roman" w:cstheme="minorHAnsi"/>
        </w:rPr>
      </w:pPr>
      <w:r w:rsidRPr="003C7513">
        <w:rPr>
          <w:rFonts w:eastAsia="Times New Roman" w:cstheme="minorHAnsi"/>
        </w:rPr>
        <w:t>Duluth, Rochester, Minneapolis, Arden Hills/Rice Creek Commons, Northfield, Minneapolis</w:t>
      </w:r>
      <w:r w:rsidRPr="003C7513">
        <w:rPr>
          <w:rFonts w:eastAsia="Times New Roman" w:cstheme="minorHAnsi"/>
        </w:rPr>
        <w:t xml:space="preserve"> – Sabathani, Seward</w:t>
      </w:r>
      <w:r w:rsidRPr="003C7513">
        <w:rPr>
          <w:rFonts w:eastAsia="Times New Roman" w:cstheme="minorHAnsi"/>
        </w:rPr>
        <w:t xml:space="preserve"> - Redesign 28th/East Lake </w:t>
      </w:r>
      <w:proofErr w:type="spellStart"/>
      <w:r w:rsidRPr="003C7513">
        <w:rPr>
          <w:rFonts w:eastAsia="Times New Roman" w:cstheme="minorHAnsi"/>
        </w:rPr>
        <w:t>Towerside</w:t>
      </w:r>
      <w:proofErr w:type="spellEnd"/>
      <w:r w:rsidRPr="003C7513">
        <w:rPr>
          <w:rFonts w:eastAsia="Times New Roman" w:cstheme="minorHAnsi"/>
        </w:rPr>
        <w:t xml:space="preserve">/ </w:t>
      </w:r>
      <w:r w:rsidRPr="003C7513">
        <w:rPr>
          <w:rFonts w:eastAsia="Times New Roman" w:cstheme="minorHAnsi"/>
        </w:rPr>
        <w:t xml:space="preserve">Upper Harbor Terminal, </w:t>
      </w:r>
      <w:r w:rsidRPr="003C7513">
        <w:rPr>
          <w:rFonts w:eastAsia="Times New Roman" w:cstheme="minorHAnsi"/>
        </w:rPr>
        <w:t xml:space="preserve">U of MN, </w:t>
      </w:r>
      <w:r w:rsidRPr="003C7513">
        <w:rPr>
          <w:rFonts w:eastAsia="Times New Roman" w:cstheme="minorHAnsi"/>
        </w:rPr>
        <w:t xml:space="preserve">St. Paul the Heights </w:t>
      </w:r>
    </w:p>
    <w:p w14:paraId="3929683E" w14:textId="77777777" w:rsidR="004560F2" w:rsidRPr="003C7513" w:rsidRDefault="004560F2" w:rsidP="004560F2">
      <w:pPr>
        <w:spacing w:after="0" w:line="240" w:lineRule="auto"/>
        <w:rPr>
          <w:rFonts w:eastAsia="Times New Roman" w:cstheme="minorHAnsi"/>
          <w:sz w:val="24"/>
          <w:szCs w:val="24"/>
        </w:rPr>
      </w:pPr>
    </w:p>
    <w:p w14:paraId="6B139A22" w14:textId="77777777" w:rsidR="004560F2" w:rsidRPr="003C7513" w:rsidRDefault="004560F2" w:rsidP="004560F2">
      <w:pPr>
        <w:spacing w:after="0" w:line="240" w:lineRule="auto"/>
        <w:rPr>
          <w:rFonts w:eastAsia="Times New Roman" w:cstheme="minorHAnsi"/>
        </w:rPr>
      </w:pPr>
      <w:r w:rsidRPr="003C7513">
        <w:rPr>
          <w:rFonts w:eastAsia="Times New Roman" w:cstheme="minorHAnsi"/>
        </w:rPr>
        <w:t>Any additional MN cities have projects lined up?  Bloomington, St. Cloud? .</w:t>
      </w:r>
      <w:hyperlink r:id="rId37" w:history="1">
        <w:r w:rsidRPr="003C7513">
          <w:rPr>
            <w:rFonts w:eastAsia="Times New Roman" w:cstheme="minorHAnsi"/>
            <w:u w:val="single"/>
          </w:rPr>
          <w:t>https://rccmn.co/district-ground-source-energy/</w:t>
        </w:r>
      </w:hyperlink>
      <w:r w:rsidRPr="003C7513">
        <w:rPr>
          <w:rFonts w:eastAsia="Times New Roman" w:cstheme="minorHAnsi"/>
        </w:rPr>
        <w:t> </w:t>
      </w:r>
    </w:p>
    <w:p w14:paraId="6A0D05AE" w14:textId="77777777" w:rsidR="004560F2" w:rsidRPr="003C7513" w:rsidRDefault="004560F2" w:rsidP="004560F2">
      <w:pPr>
        <w:spacing w:after="0" w:line="240" w:lineRule="auto"/>
        <w:rPr>
          <w:rFonts w:eastAsia="Times New Roman" w:cstheme="minorHAnsi"/>
          <w:sz w:val="16"/>
          <w:szCs w:val="16"/>
        </w:rPr>
      </w:pPr>
    </w:p>
    <w:p w14:paraId="109FE3D1" w14:textId="77777777" w:rsidR="004560F2" w:rsidRPr="003C7513" w:rsidRDefault="004560F2" w:rsidP="004560F2">
      <w:pPr>
        <w:spacing w:after="0" w:line="240" w:lineRule="auto"/>
        <w:rPr>
          <w:rFonts w:eastAsia="Times New Roman" w:cstheme="minorHAnsi"/>
          <w:sz w:val="24"/>
          <w:szCs w:val="24"/>
        </w:rPr>
      </w:pPr>
      <w:r w:rsidRPr="003C7513">
        <w:rPr>
          <w:rFonts w:eastAsia="Times New Roman" w:cstheme="minorHAnsi"/>
        </w:rPr>
        <w:t>Also our MN Cities advancing district geothermal could propose a district geothermal peer learning cohort with NREL (that might attract cities outside of MN)  </w:t>
      </w:r>
      <w:r w:rsidRPr="003C7513">
        <w:rPr>
          <w:rFonts w:eastAsia="Times New Roman" w:cstheme="minorHAnsi"/>
          <w:b/>
          <w:bCs/>
          <w:sz w:val="20"/>
          <w:szCs w:val="20"/>
        </w:rPr>
        <w:t xml:space="preserve">C2C Peer-Learning Cohorts </w:t>
      </w:r>
      <w:hyperlink r:id="rId38" w:history="1">
        <w:r w:rsidRPr="003C7513">
          <w:rPr>
            <w:rFonts w:eastAsia="Times New Roman" w:cstheme="minorHAnsi"/>
            <w:b/>
            <w:bCs/>
            <w:sz w:val="20"/>
            <w:szCs w:val="20"/>
            <w:u w:val="single"/>
          </w:rPr>
          <w:t>Apply by Oct. 31, 2023</w:t>
        </w:r>
      </w:hyperlink>
    </w:p>
    <w:p w14:paraId="5B0D647C" w14:textId="60F38936" w:rsidR="004560F2" w:rsidRDefault="004560F2" w:rsidP="004560F2">
      <w:pPr>
        <w:rPr>
          <w:rFonts w:eastAsia="Times New Roman" w:cstheme="minorHAnsi"/>
          <w:sz w:val="20"/>
          <w:szCs w:val="20"/>
        </w:rPr>
      </w:pPr>
      <w:r w:rsidRPr="003C7513">
        <w:rPr>
          <w:rFonts w:eastAsia="Times New Roman" w:cstheme="minorHAnsi"/>
          <w:b/>
          <w:bCs/>
          <w:sz w:val="20"/>
          <w:szCs w:val="20"/>
        </w:rPr>
        <w:t>Clean Energy to Communities (C2C)</w:t>
      </w:r>
      <w:r w:rsidRPr="003C7513">
        <w:rPr>
          <w:rFonts w:eastAsia="Times New Roman" w:cstheme="minorHAnsi"/>
          <w:sz w:val="20"/>
          <w:szCs w:val="20"/>
        </w:rPr>
        <w:t xml:space="preserve"> offers peer-learning cohorts to advance local clean energy goals. Cohorts are funded by the U.S. Department of Energy and managed by NREL with support from the World Resources Institute.  </w:t>
      </w:r>
      <w:hyperlink r:id="rId39" w:history="1">
        <w:r w:rsidRPr="003C7513">
          <w:rPr>
            <w:rFonts w:eastAsia="Times New Roman" w:cstheme="minorHAnsi"/>
            <w:sz w:val="20"/>
            <w:szCs w:val="20"/>
            <w:u w:val="single"/>
          </w:rPr>
          <w:t>https://www.nrel.gov/state-local-tribal/c2c-peer-learning-cohorts.html</w:t>
        </w:r>
      </w:hyperlink>
      <w:r w:rsidRPr="003C7513">
        <w:rPr>
          <w:rFonts w:eastAsia="Times New Roman" w:cstheme="minorHAnsi"/>
          <w:sz w:val="20"/>
          <w:szCs w:val="20"/>
        </w:rPr>
        <w:t> </w:t>
      </w:r>
    </w:p>
    <w:p w14:paraId="04D574CB" w14:textId="77777777" w:rsidR="003C7513" w:rsidRPr="003C7513" w:rsidRDefault="003C7513" w:rsidP="003C7513">
      <w:pPr>
        <w:rPr>
          <w:rFonts w:cstheme="minorHAnsi"/>
        </w:rPr>
      </w:pPr>
      <w:r w:rsidRPr="003C7513">
        <w:rPr>
          <w:rFonts w:cstheme="minorHAnsi"/>
        </w:rPr>
        <w:t xml:space="preserve">Implementation schedule </w:t>
      </w:r>
      <w:proofErr w:type="gramStart"/>
      <w:r w:rsidRPr="003C7513">
        <w:rPr>
          <w:rFonts w:cstheme="minorHAnsi"/>
        </w:rPr>
        <w:t>time line</w:t>
      </w:r>
      <w:proofErr w:type="gramEnd"/>
    </w:p>
    <w:p w14:paraId="4CF20643" w14:textId="1C92E76E" w:rsidR="003C7513" w:rsidRPr="003C7513" w:rsidRDefault="003C7513" w:rsidP="003C7513">
      <w:pPr>
        <w:rPr>
          <w:rFonts w:cstheme="minorHAnsi"/>
        </w:rPr>
      </w:pPr>
      <w:r w:rsidRPr="003C7513">
        <w:rPr>
          <w:rFonts w:cstheme="minorHAnsi"/>
        </w:rPr>
        <w:t xml:space="preserve">Good for helping to meet natural gas use reduction targets for 2030 and 2050 and to reduce the summer and winter energy peak usage even with hotter summers, etc. </w:t>
      </w:r>
    </w:p>
    <w:p w14:paraId="68CE561B" w14:textId="4AC5200E" w:rsidR="003C7513" w:rsidRPr="003C7513" w:rsidRDefault="003C7513" w:rsidP="003C7513">
      <w:pPr>
        <w:rPr>
          <w:rFonts w:cstheme="minorHAnsi"/>
        </w:rPr>
      </w:pPr>
      <w:r w:rsidRPr="003C7513">
        <w:rPr>
          <w:rFonts w:cstheme="minorHAnsi"/>
        </w:rPr>
        <w:t xml:space="preserve">Peer learning and implementation cohort with staff and development partners Advancing District Geothermal projects with eight MN Cities currently in the planning stage into the implementation and completion. Duluth, Rochester, Minneapolis, Arden Hills/Rice Creek Commons, Northfield, Minneapolis - Redesign 28th/East Lake </w:t>
      </w:r>
      <w:proofErr w:type="spellStart"/>
      <w:r w:rsidRPr="003C7513">
        <w:rPr>
          <w:rFonts w:cstheme="minorHAnsi"/>
        </w:rPr>
        <w:t>Towerside</w:t>
      </w:r>
      <w:proofErr w:type="spellEnd"/>
      <w:r w:rsidRPr="003C7513">
        <w:rPr>
          <w:rFonts w:cstheme="minorHAnsi"/>
        </w:rPr>
        <w:t xml:space="preserve">/ U of MN, - St, Paul, the </w:t>
      </w:r>
      <w:proofErr w:type="gramStart"/>
      <w:r w:rsidRPr="003C7513">
        <w:rPr>
          <w:rFonts w:cstheme="minorHAnsi"/>
        </w:rPr>
        <w:t>Heights,  Any</w:t>
      </w:r>
      <w:proofErr w:type="gramEnd"/>
      <w:r w:rsidRPr="003C7513">
        <w:rPr>
          <w:rFonts w:cstheme="minorHAnsi"/>
        </w:rPr>
        <w:t xml:space="preserve"> additional MN cities have projects lined up?  Bloomington, St. Cloud</w:t>
      </w:r>
    </w:p>
    <w:p w14:paraId="41BFA42D" w14:textId="0800AA53" w:rsidR="003C7513" w:rsidRPr="003C7513" w:rsidRDefault="003C7513" w:rsidP="003C7513">
      <w:pPr>
        <w:rPr>
          <w:rFonts w:cstheme="minorHAnsi"/>
        </w:rPr>
      </w:pPr>
      <w:r w:rsidRPr="003C7513">
        <w:rPr>
          <w:rFonts w:cstheme="minorHAnsi"/>
        </w:rPr>
        <w:t xml:space="preserve">Help one another to develop clear pathways for the geothermal wells of the anchor properties to be able to connect in with adjacent properties.  New buildings must be design and constructed to be ready to connect into the geothermal. Nearby exiting buildings must adjust their HVAC replacement plans to install HVAC that will be compatible to connect into district geothermal. </w:t>
      </w:r>
    </w:p>
    <w:p w14:paraId="506249B7" w14:textId="27C1B314" w:rsidR="003C7513" w:rsidRPr="003C7513" w:rsidRDefault="003C7513" w:rsidP="003C7513">
      <w:pPr>
        <w:rPr>
          <w:rFonts w:cstheme="minorHAnsi"/>
        </w:rPr>
      </w:pPr>
      <w:r w:rsidRPr="003C7513">
        <w:rPr>
          <w:rFonts w:cstheme="minorHAnsi"/>
        </w:rPr>
        <w:lastRenderedPageBreak/>
        <w:t xml:space="preserve">Overcome regulatory barriers for tapping into thermal energy via at Rice Creek Commons via the army superfund site water filtration, Duluth using water treatment plant heat and </w:t>
      </w:r>
      <w:proofErr w:type="spellStart"/>
      <w:r w:rsidRPr="003C7513">
        <w:rPr>
          <w:rFonts w:cstheme="minorHAnsi"/>
        </w:rPr>
        <w:t>northfield</w:t>
      </w:r>
      <w:proofErr w:type="spellEnd"/>
      <w:r w:rsidRPr="003C7513">
        <w:rPr>
          <w:rFonts w:cstheme="minorHAnsi"/>
        </w:rPr>
        <w:t xml:space="preserve"> using waste heat from malt o meal. Streamline permitting with state agencies for Darcy aquifer based geothermal wells.   </w:t>
      </w:r>
    </w:p>
    <w:p w14:paraId="1603E7EA" w14:textId="4CFFC4D5" w:rsidR="003C7513" w:rsidRPr="003C7513" w:rsidRDefault="003C7513" w:rsidP="003C7513">
      <w:pPr>
        <w:rPr>
          <w:rFonts w:cstheme="minorHAnsi"/>
        </w:rPr>
      </w:pPr>
      <w:r w:rsidRPr="003C7513">
        <w:rPr>
          <w:rFonts w:cstheme="minorHAnsi"/>
        </w:rPr>
        <w:t xml:space="preserve">Share the financing tools each project is using, for example setting up </w:t>
      </w:r>
      <w:proofErr w:type="gramStart"/>
      <w:r w:rsidRPr="003C7513">
        <w:rPr>
          <w:rFonts w:cstheme="minorHAnsi"/>
        </w:rPr>
        <w:t>a  nonprofit</w:t>
      </w:r>
      <w:proofErr w:type="gramEnd"/>
      <w:r w:rsidRPr="003C7513">
        <w:rPr>
          <w:rFonts w:cstheme="minorHAnsi"/>
        </w:rPr>
        <w:t xml:space="preserve"> LLC to be the mini energy utility with the future energy payments of the participating buildings being used to attract up front funding to construct the geothermal wells.</w:t>
      </w:r>
    </w:p>
    <w:p w14:paraId="1718AF1E" w14:textId="0B2EEC8F" w:rsidR="003C7513" w:rsidRPr="003C7513" w:rsidRDefault="003C7513" w:rsidP="003C7513">
      <w:pPr>
        <w:rPr>
          <w:rFonts w:cstheme="minorHAnsi"/>
        </w:rPr>
      </w:pPr>
      <w:r w:rsidRPr="003C7513">
        <w:rPr>
          <w:rFonts w:cstheme="minorHAnsi"/>
        </w:rPr>
        <w:t xml:space="preserve">Ever-green energy and Darcy solutions are working with most if not </w:t>
      </w:r>
      <w:proofErr w:type="gramStart"/>
      <w:r w:rsidRPr="003C7513">
        <w:rPr>
          <w:rFonts w:cstheme="minorHAnsi"/>
        </w:rPr>
        <w:t>all of</w:t>
      </w:r>
      <w:proofErr w:type="gramEnd"/>
      <w:r w:rsidRPr="003C7513">
        <w:rPr>
          <w:rFonts w:cstheme="minorHAnsi"/>
        </w:rPr>
        <w:t xml:space="preserve"> the cities listed here.</w:t>
      </w:r>
    </w:p>
    <w:p w14:paraId="2902CC45" w14:textId="77777777" w:rsidR="003C7513" w:rsidRPr="003C7513" w:rsidRDefault="003C7513" w:rsidP="003C7513">
      <w:pPr>
        <w:rPr>
          <w:rFonts w:cstheme="minorHAnsi"/>
        </w:rPr>
      </w:pPr>
      <w:r w:rsidRPr="003C7513">
        <w:rPr>
          <w:rFonts w:cstheme="minorHAnsi"/>
        </w:rPr>
        <w:t>Key implementing agencies</w:t>
      </w:r>
    </w:p>
    <w:p w14:paraId="58A77330" w14:textId="2235E0E0" w:rsidR="003C7513" w:rsidRPr="003C7513" w:rsidRDefault="003C7513" w:rsidP="003C7513">
      <w:pPr>
        <w:rPr>
          <w:rFonts w:cstheme="minorHAnsi"/>
        </w:rPr>
      </w:pPr>
      <w:r w:rsidRPr="003C7513">
        <w:rPr>
          <w:rFonts w:cstheme="minorHAnsi"/>
        </w:rPr>
        <w:t xml:space="preserve">Commerce, Ever Green Energy, Darcy Solutions </w:t>
      </w:r>
      <w:proofErr w:type="gramStart"/>
      <w:r w:rsidRPr="003C7513">
        <w:rPr>
          <w:rFonts w:cstheme="minorHAnsi"/>
        </w:rPr>
        <w:t>Cities</w:t>
      </w:r>
      <w:proofErr w:type="gramEnd"/>
      <w:r w:rsidRPr="003C7513">
        <w:rPr>
          <w:rFonts w:cstheme="minorHAnsi"/>
        </w:rPr>
        <w:t xml:space="preserve"> and counties, depending on who owns the land, Commerce, St. Paul Port Authority, </w:t>
      </w:r>
    </w:p>
    <w:p w14:paraId="2AFAE935" w14:textId="77777777" w:rsidR="003C7513" w:rsidRPr="003C7513" w:rsidRDefault="003C7513" w:rsidP="003C7513">
      <w:pPr>
        <w:rPr>
          <w:rFonts w:cstheme="minorHAnsi"/>
        </w:rPr>
      </w:pPr>
      <w:r w:rsidRPr="003C7513">
        <w:rPr>
          <w:rFonts w:cstheme="minorHAnsi"/>
        </w:rPr>
        <w:t xml:space="preserve">Milestones for obtaining legislative or regulatory authority, as </w:t>
      </w:r>
      <w:proofErr w:type="gramStart"/>
      <w:r w:rsidRPr="003C7513">
        <w:rPr>
          <w:rFonts w:cstheme="minorHAnsi"/>
        </w:rPr>
        <w:t>appropriate</w:t>
      </w:r>
      <w:proofErr w:type="gramEnd"/>
    </w:p>
    <w:p w14:paraId="76D157E3" w14:textId="77777777" w:rsidR="003C7513" w:rsidRPr="003C7513" w:rsidRDefault="003C7513" w:rsidP="003C7513">
      <w:pPr>
        <w:rPr>
          <w:rFonts w:cstheme="minorHAnsi"/>
        </w:rPr>
      </w:pPr>
      <w:r w:rsidRPr="003C7513">
        <w:rPr>
          <w:rFonts w:cstheme="minorHAnsi"/>
        </w:rPr>
        <w:t xml:space="preserve">Overcome regulatory barriers for tapping into thermal energy via at Rice Creek Commons via the army superfund site water filtration, Duluth using water treatment plant heat and </w:t>
      </w:r>
      <w:proofErr w:type="spellStart"/>
      <w:r w:rsidRPr="003C7513">
        <w:rPr>
          <w:rFonts w:cstheme="minorHAnsi"/>
        </w:rPr>
        <w:t>northfield</w:t>
      </w:r>
      <w:proofErr w:type="spellEnd"/>
      <w:r w:rsidRPr="003C7513">
        <w:rPr>
          <w:rFonts w:cstheme="minorHAnsi"/>
        </w:rPr>
        <w:t xml:space="preserve"> using waste heat from malt o meal. Streamline permitting with state agencies, cities, etc. for Darcy aquifer based geothermal wells.   </w:t>
      </w:r>
    </w:p>
    <w:p w14:paraId="5825A429" w14:textId="77777777" w:rsidR="003C7513" w:rsidRPr="003C7513" w:rsidRDefault="003C7513" w:rsidP="003C7513">
      <w:pPr>
        <w:rPr>
          <w:rFonts w:cstheme="minorHAnsi"/>
        </w:rPr>
      </w:pPr>
    </w:p>
    <w:p w14:paraId="3717AD1C" w14:textId="77777777" w:rsidR="003C7513" w:rsidRPr="003C7513" w:rsidRDefault="003C7513" w:rsidP="003C7513">
      <w:pPr>
        <w:rPr>
          <w:rFonts w:cstheme="minorHAnsi"/>
        </w:rPr>
      </w:pPr>
      <w:r w:rsidRPr="003C7513">
        <w:rPr>
          <w:rFonts w:cstheme="minorHAnsi"/>
        </w:rPr>
        <w:t xml:space="preserve">Identify additional, complementary funding </w:t>
      </w:r>
      <w:proofErr w:type="gramStart"/>
      <w:r w:rsidRPr="003C7513">
        <w:rPr>
          <w:rFonts w:cstheme="minorHAnsi"/>
        </w:rPr>
        <w:t>sources</w:t>
      </w:r>
      <w:proofErr w:type="gramEnd"/>
    </w:p>
    <w:p w14:paraId="45C127FF" w14:textId="7676881C" w:rsidR="003C7513" w:rsidRPr="003C7513" w:rsidRDefault="003C7513" w:rsidP="003C7513">
      <w:pPr>
        <w:rPr>
          <w:rFonts w:cstheme="minorHAnsi"/>
        </w:rPr>
      </w:pPr>
      <w:r w:rsidRPr="003C7513">
        <w:rPr>
          <w:rFonts w:cstheme="minorHAnsi"/>
        </w:rPr>
        <w:t xml:space="preserve">Because all 8 of these geothermal projects are in the planning stage, they should be able to move into implementation and completion relatively quickly. Share the financing tools each project is using, for example setting up </w:t>
      </w:r>
      <w:proofErr w:type="gramStart"/>
      <w:r w:rsidRPr="003C7513">
        <w:rPr>
          <w:rFonts w:cstheme="minorHAnsi"/>
        </w:rPr>
        <w:t>a  nonprofit</w:t>
      </w:r>
      <w:proofErr w:type="gramEnd"/>
      <w:r w:rsidRPr="003C7513">
        <w:rPr>
          <w:rFonts w:cstheme="minorHAnsi"/>
        </w:rPr>
        <w:t xml:space="preserve"> LLC to be the mini energy utility with the future energy payments of the participating buildings being used to attract up front funding to construct the geothermal wells.  Predevelopment grants, PACE, MNCIFA, private financing, tax credits.  </w:t>
      </w:r>
    </w:p>
    <w:p w14:paraId="1E2840A6" w14:textId="77777777" w:rsidR="003C7513" w:rsidRPr="003C7513" w:rsidRDefault="003C7513" w:rsidP="003C7513">
      <w:pPr>
        <w:rPr>
          <w:rFonts w:cstheme="minorHAnsi"/>
        </w:rPr>
      </w:pPr>
      <w:r w:rsidRPr="003C7513">
        <w:rPr>
          <w:rFonts w:cstheme="minorHAnsi"/>
        </w:rPr>
        <w:t>Metrics for tracking progress</w:t>
      </w:r>
    </w:p>
    <w:p w14:paraId="3254DC1F" w14:textId="3C50810D" w:rsidR="003C7513" w:rsidRPr="003C7513" w:rsidRDefault="003C7513" w:rsidP="003C7513">
      <w:pPr>
        <w:rPr>
          <w:rFonts w:cstheme="minorHAnsi"/>
        </w:rPr>
      </w:pPr>
      <w:r w:rsidRPr="003C7513">
        <w:rPr>
          <w:rFonts w:cstheme="minorHAnsi"/>
        </w:rPr>
        <w:t xml:space="preserve">Get the delta between </w:t>
      </w:r>
      <w:proofErr w:type="gramStart"/>
      <w:r w:rsidRPr="003C7513">
        <w:rPr>
          <w:rFonts w:cstheme="minorHAnsi"/>
        </w:rPr>
        <w:t>business as usual</w:t>
      </w:r>
      <w:proofErr w:type="gramEnd"/>
      <w:r w:rsidRPr="003C7513">
        <w:rPr>
          <w:rFonts w:cstheme="minorHAnsi"/>
        </w:rPr>
        <w:t xml:space="preserve"> HVAC with using district geothermal systems and multiply by the square feet to be developed at each of the 8 developments. Lower heating and cooling costs for residents and businesses. Climate resilience via heat waves. Indoor air quality. </w:t>
      </w:r>
    </w:p>
    <w:p w14:paraId="7C8D52F8" w14:textId="77777777" w:rsidR="003C7513" w:rsidRPr="003C7513" w:rsidRDefault="003C7513" w:rsidP="003C7513">
      <w:pPr>
        <w:rPr>
          <w:rFonts w:cstheme="minorHAnsi"/>
        </w:rPr>
      </w:pPr>
      <w:r w:rsidRPr="003C7513">
        <w:rPr>
          <w:rFonts w:cstheme="minorHAnsi"/>
        </w:rPr>
        <w:t>Quantitative cost estimate</w:t>
      </w:r>
    </w:p>
    <w:p w14:paraId="3EC4A57F" w14:textId="77739255" w:rsidR="003C7513" w:rsidRPr="003C7513" w:rsidRDefault="003C7513" w:rsidP="003C7513">
      <w:pPr>
        <w:rPr>
          <w:rFonts w:cstheme="minorHAnsi"/>
        </w:rPr>
      </w:pPr>
      <w:r w:rsidRPr="003C7513">
        <w:rPr>
          <w:rFonts w:cstheme="minorHAnsi"/>
        </w:rPr>
        <w:t xml:space="preserve">What will the EPA CPRP funds pay for? in addition to the funding stacks each of the district geothermal project developers are </w:t>
      </w:r>
      <w:proofErr w:type="gramStart"/>
      <w:r w:rsidRPr="003C7513">
        <w:rPr>
          <w:rFonts w:cstheme="minorHAnsi"/>
        </w:rPr>
        <w:t>creating</w:t>
      </w:r>
      <w:proofErr w:type="gramEnd"/>
    </w:p>
    <w:p w14:paraId="3FD1501C" w14:textId="31024C3F" w:rsidR="003C7513" w:rsidRPr="003C7513" w:rsidRDefault="003C7513" w:rsidP="003C7513">
      <w:pPr>
        <w:rPr>
          <w:rFonts w:cstheme="minorHAnsi"/>
        </w:rPr>
      </w:pPr>
      <w:r w:rsidRPr="003C7513">
        <w:rPr>
          <w:rFonts w:cstheme="minorHAnsi"/>
        </w:rPr>
        <w:t xml:space="preserve">Describe benefits to low-income and disadvantaged </w:t>
      </w:r>
      <w:proofErr w:type="gramStart"/>
      <w:r w:rsidRPr="003C7513">
        <w:rPr>
          <w:rFonts w:cstheme="minorHAnsi"/>
        </w:rPr>
        <w:t>communities</w:t>
      </w:r>
      <w:proofErr w:type="gramEnd"/>
    </w:p>
    <w:p w14:paraId="490FEC0D" w14:textId="4033DC50" w:rsidR="003C7513" w:rsidRPr="003C7513" w:rsidRDefault="003C7513" w:rsidP="003C7513">
      <w:pPr>
        <w:rPr>
          <w:rFonts w:cstheme="minorHAnsi"/>
        </w:rPr>
      </w:pPr>
      <w:r w:rsidRPr="003C7513">
        <w:rPr>
          <w:rFonts w:cstheme="minorHAnsi"/>
        </w:rPr>
        <w:t xml:space="preserve">Lower heating and cooling costs </w:t>
      </w:r>
      <w:proofErr w:type="gramStart"/>
      <w:r w:rsidRPr="003C7513">
        <w:rPr>
          <w:rFonts w:cstheme="minorHAnsi"/>
        </w:rPr>
        <w:t>contributes</w:t>
      </w:r>
      <w:proofErr w:type="gramEnd"/>
      <w:r w:rsidRPr="003C7513">
        <w:rPr>
          <w:rFonts w:cstheme="minorHAnsi"/>
        </w:rPr>
        <w:t xml:space="preserve"> to affordable housing and </w:t>
      </w:r>
      <w:proofErr w:type="spellStart"/>
      <w:r w:rsidRPr="003C7513">
        <w:rPr>
          <w:rFonts w:cstheme="minorHAnsi"/>
        </w:rPr>
        <w:t>commerical</w:t>
      </w:r>
      <w:proofErr w:type="spellEnd"/>
      <w:r w:rsidRPr="003C7513">
        <w:rPr>
          <w:rFonts w:cstheme="minorHAnsi"/>
        </w:rPr>
        <w:t xml:space="preserve"> space. Green job development, indoor air quality.</w:t>
      </w:r>
    </w:p>
    <w:p w14:paraId="02DF7B4E" w14:textId="77777777" w:rsidR="003C7513" w:rsidRPr="003C7513" w:rsidRDefault="003C7513" w:rsidP="003C7513">
      <w:pPr>
        <w:rPr>
          <w:rFonts w:cstheme="minorHAnsi"/>
        </w:rPr>
      </w:pPr>
      <w:r w:rsidRPr="003C7513">
        <w:rPr>
          <w:rFonts w:cstheme="minorHAnsi"/>
        </w:rPr>
        <w:t xml:space="preserve">contact </w:t>
      </w:r>
      <w:proofErr w:type="gramStart"/>
      <w:r w:rsidRPr="003C7513">
        <w:rPr>
          <w:rFonts w:cstheme="minorHAnsi"/>
        </w:rPr>
        <w:t>names</w:t>
      </w:r>
      <w:proofErr w:type="gramEnd"/>
      <w:r w:rsidRPr="003C7513">
        <w:rPr>
          <w:rFonts w:cstheme="minorHAnsi"/>
        </w:rPr>
        <w:t xml:space="preserve"> </w:t>
      </w:r>
    </w:p>
    <w:p w14:paraId="13E9DF4B" w14:textId="2097B138" w:rsidR="003C7513" w:rsidRPr="003C7513" w:rsidRDefault="003C7513" w:rsidP="003C7513">
      <w:pPr>
        <w:rPr>
          <w:rFonts w:cstheme="minorHAnsi"/>
        </w:rPr>
      </w:pPr>
      <w:r w:rsidRPr="003C7513">
        <w:rPr>
          <w:rFonts w:cstheme="minorHAnsi"/>
        </w:rPr>
        <w:t xml:space="preserve">Michael Ahern, Evergreen </w:t>
      </w:r>
      <w:proofErr w:type="gramStart"/>
      <w:r w:rsidRPr="003C7513">
        <w:rPr>
          <w:rFonts w:cstheme="minorHAnsi"/>
        </w:rPr>
        <w:t>Energy  Andy</w:t>
      </w:r>
      <w:proofErr w:type="gramEnd"/>
      <w:r w:rsidRPr="003C7513">
        <w:rPr>
          <w:rFonts w:cstheme="minorHAnsi"/>
        </w:rPr>
        <w:t xml:space="preserve"> </w:t>
      </w:r>
      <w:proofErr w:type="spellStart"/>
      <w:r w:rsidRPr="003C7513">
        <w:rPr>
          <w:rFonts w:cstheme="minorHAnsi"/>
        </w:rPr>
        <w:t>Hestness</w:t>
      </w:r>
      <w:proofErr w:type="spellEnd"/>
      <w:r w:rsidRPr="003C7513">
        <w:rPr>
          <w:rFonts w:cstheme="minorHAnsi"/>
        </w:rPr>
        <w:t xml:space="preserve">, Redesign  Brian Larson, Darcy Solutions </w:t>
      </w:r>
    </w:p>
    <w:p w14:paraId="60871D78" w14:textId="0E280988" w:rsidR="003C7513" w:rsidRPr="003C7513" w:rsidRDefault="003C7513" w:rsidP="003C7513">
      <w:pPr>
        <w:rPr>
          <w:rFonts w:cstheme="minorHAnsi"/>
        </w:rPr>
      </w:pPr>
      <w:proofErr w:type="gramStart"/>
      <w:r w:rsidRPr="003C7513">
        <w:rPr>
          <w:rFonts w:cstheme="minorHAnsi"/>
        </w:rPr>
        <w:t>michael.ahern@ever-greenenergy.com ;</w:t>
      </w:r>
      <w:proofErr w:type="gramEnd"/>
      <w:r w:rsidRPr="003C7513">
        <w:rPr>
          <w:rFonts w:cstheme="minorHAnsi"/>
        </w:rPr>
        <w:t xml:space="preserve"> andy@redesigninc.org ; brian@darcysolutions.com</w:t>
      </w:r>
    </w:p>
    <w:sectPr w:rsidR="003C7513" w:rsidRPr="003C7513" w:rsidSect="00947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377"/>
    <w:multiLevelType w:val="multilevel"/>
    <w:tmpl w:val="16FE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B4D70"/>
    <w:multiLevelType w:val="multilevel"/>
    <w:tmpl w:val="0A8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466BA"/>
    <w:multiLevelType w:val="multilevel"/>
    <w:tmpl w:val="8584B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F75956"/>
    <w:multiLevelType w:val="multilevel"/>
    <w:tmpl w:val="09E2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7C37D3"/>
    <w:multiLevelType w:val="multilevel"/>
    <w:tmpl w:val="925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02359"/>
    <w:multiLevelType w:val="multilevel"/>
    <w:tmpl w:val="7FFA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82F15"/>
    <w:multiLevelType w:val="multilevel"/>
    <w:tmpl w:val="DF18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701FB7"/>
    <w:multiLevelType w:val="multilevel"/>
    <w:tmpl w:val="E0B4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3607C"/>
    <w:multiLevelType w:val="multilevel"/>
    <w:tmpl w:val="772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015B7"/>
    <w:multiLevelType w:val="multilevel"/>
    <w:tmpl w:val="8DDE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437357">
    <w:abstractNumId w:val="8"/>
  </w:num>
  <w:num w:numId="2" w16cid:durableId="1629629392">
    <w:abstractNumId w:val="5"/>
  </w:num>
  <w:num w:numId="3" w16cid:durableId="1559778454">
    <w:abstractNumId w:val="1"/>
  </w:num>
  <w:num w:numId="4" w16cid:durableId="1689017989">
    <w:abstractNumId w:val="4"/>
  </w:num>
  <w:num w:numId="5" w16cid:durableId="430079690">
    <w:abstractNumId w:val="9"/>
  </w:num>
  <w:num w:numId="6" w16cid:durableId="927422548">
    <w:abstractNumId w:val="7"/>
  </w:num>
  <w:num w:numId="7" w16cid:durableId="1962295770">
    <w:abstractNumId w:val="6"/>
  </w:num>
  <w:num w:numId="8" w16cid:durableId="1591163058">
    <w:abstractNumId w:val="0"/>
  </w:num>
  <w:num w:numId="9" w16cid:durableId="137452891">
    <w:abstractNumId w:val="2"/>
  </w:num>
  <w:num w:numId="10" w16cid:durableId="1971323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5B"/>
    <w:rsid w:val="000B384A"/>
    <w:rsid w:val="003C7513"/>
    <w:rsid w:val="004137EB"/>
    <w:rsid w:val="004560F2"/>
    <w:rsid w:val="004854EC"/>
    <w:rsid w:val="008562D9"/>
    <w:rsid w:val="00947203"/>
    <w:rsid w:val="009E0D14"/>
    <w:rsid w:val="00BB7EE1"/>
    <w:rsid w:val="00C55E5B"/>
    <w:rsid w:val="00D32EE7"/>
    <w:rsid w:val="00D734D7"/>
    <w:rsid w:val="00DC39EC"/>
    <w:rsid w:val="00E50A36"/>
    <w:rsid w:val="00FA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A2A4"/>
  <w15:chartTrackingRefBased/>
  <w15:docId w15:val="{860DAB5B-39A5-4A06-8FB7-A72073AB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7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2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7203"/>
    <w:rPr>
      <w:color w:val="0000FF"/>
      <w:u w:val="single"/>
    </w:rPr>
  </w:style>
  <w:style w:type="character" w:styleId="UnresolvedMention">
    <w:name w:val="Unresolved Mention"/>
    <w:basedOn w:val="DefaultParagraphFont"/>
    <w:uiPriority w:val="99"/>
    <w:semiHidden/>
    <w:unhideWhenUsed/>
    <w:rsid w:val="00D32EE7"/>
    <w:rPr>
      <w:color w:val="605E5C"/>
      <w:shd w:val="clear" w:color="auto" w:fill="E1DFDD"/>
    </w:rPr>
  </w:style>
  <w:style w:type="paragraph" w:styleId="ListParagraph">
    <w:name w:val="List Paragraph"/>
    <w:basedOn w:val="Normal"/>
    <w:uiPriority w:val="34"/>
    <w:qFormat/>
    <w:rsid w:val="000B384A"/>
    <w:pPr>
      <w:spacing w:after="0" w:line="276" w:lineRule="auto"/>
      <w:ind w:left="720"/>
      <w:contextualSpacing/>
    </w:pPr>
    <w:rPr>
      <w:rFonts w:ascii="Arial" w:eastAsia="Arial" w:hAnsi="Arial" w:cs="Arial"/>
      <w:lang w:val="en"/>
    </w:rPr>
  </w:style>
  <w:style w:type="character" w:customStyle="1" w:styleId="Heading2Char">
    <w:name w:val="Heading 2 Char"/>
    <w:basedOn w:val="DefaultParagraphFont"/>
    <w:link w:val="Heading2"/>
    <w:uiPriority w:val="9"/>
    <w:rsid w:val="00BB7EE1"/>
    <w:rPr>
      <w:rFonts w:ascii="Times New Roman" w:eastAsia="Times New Roman" w:hAnsi="Times New Roman" w:cs="Times New Roman"/>
      <w:b/>
      <w:bCs/>
      <w:sz w:val="36"/>
      <w:szCs w:val="36"/>
    </w:rPr>
  </w:style>
  <w:style w:type="character" w:customStyle="1" w:styleId="normaltextrun">
    <w:name w:val="normaltextrun"/>
    <w:basedOn w:val="DefaultParagraphFont"/>
    <w:rsid w:val="00BB7EE1"/>
  </w:style>
  <w:style w:type="character" w:styleId="Strong">
    <w:name w:val="Strong"/>
    <w:basedOn w:val="DefaultParagraphFont"/>
    <w:uiPriority w:val="22"/>
    <w:qFormat/>
    <w:rsid w:val="00BB7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1558">
      <w:bodyDiv w:val="1"/>
      <w:marLeft w:val="0"/>
      <w:marRight w:val="0"/>
      <w:marTop w:val="0"/>
      <w:marBottom w:val="0"/>
      <w:divBdr>
        <w:top w:val="none" w:sz="0" w:space="0" w:color="auto"/>
        <w:left w:val="none" w:sz="0" w:space="0" w:color="auto"/>
        <w:bottom w:val="none" w:sz="0" w:space="0" w:color="auto"/>
        <w:right w:val="none" w:sz="0" w:space="0" w:color="auto"/>
      </w:divBdr>
    </w:div>
    <w:div w:id="10816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ccmn.co/green-development-buildings-financing/" TargetMode="External"/><Relationship Id="rId18" Type="http://schemas.openxmlformats.org/officeDocument/2006/relationships/hyperlink" Target="https://engage.eqb.state.mn.us/20800/widgets/69623/documents/47346" TargetMode="External"/><Relationship Id="rId26" Type="http://schemas.openxmlformats.org/officeDocument/2006/relationships/hyperlink" Target="https://www.zoomgov.com/j/1610575704" TargetMode="External"/><Relationship Id="rId39" Type="http://schemas.openxmlformats.org/officeDocument/2006/relationships/hyperlink" Target="https://www.nrel.gov/state-local-tribal/c2c-peer-learning-cohorts.html" TargetMode="External"/><Relationship Id="rId21" Type="http://schemas.openxmlformats.org/officeDocument/2006/relationships/hyperlink" Target="https://forms.office.com/pages/responsepage.aspx?id=RrAU68QkGUWPJricIVmCjGSD5T-drzhBsXQ3ZaoUYVpURFFKNFdDNTlXSEZNUEhCNkU2RjY1NVQ3NyQlQCN0PWcu" TargetMode="External"/><Relationship Id="rId34" Type="http://schemas.openxmlformats.org/officeDocument/2006/relationships/hyperlink" Target="https://www.energyefficiencyforall.org/states/minnesota/" TargetMode="External"/><Relationship Id="rId7" Type="http://schemas.openxmlformats.org/officeDocument/2006/relationships/hyperlink" Target="https://engage.eqb.state.mn.us/climate-priorities" TargetMode="External"/><Relationship Id="rId2" Type="http://schemas.openxmlformats.org/officeDocument/2006/relationships/styles" Target="styles.xml"/><Relationship Id="rId16" Type="http://schemas.openxmlformats.org/officeDocument/2006/relationships/hyperlink" Target="https://www.nrel.gov/state-local-tribal/c2c-peer-learning-cohorts.html" TargetMode="External"/><Relationship Id="rId20" Type="http://schemas.openxmlformats.org/officeDocument/2006/relationships/hyperlink" Target="https://engage.eqb.state.mn.us/climate-priorities" TargetMode="External"/><Relationship Id="rId29" Type="http://schemas.openxmlformats.org/officeDocument/2006/relationships/hyperlink" Target="https://www.zoomgov.com/j/160275257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defense.proofpoint.com/v2/url?u=https-3A__lnks.gd_l_eyJhbGciOiJIUzI1NiJ9.eyJidWxsZXRpbl9saW5rX2lkIjoxMDQsInVyaSI6ImJwMjpjbGljayIsInVybCI6Imh0dHBzOi8vd3d3Lnpvb21nb3YuY29tL2ovMTYwNDg2MzQzOCIsImJ1bGxldGluX2lkIjoiMjAyMzEwMTAuODM4Njg3OTEifQ.S6GFmbsM7b3Sm0OL20D-5FQcP9vp5dQcoR8qWNfO78smw_s_2943394125_br_227707254191-2Dl&amp;d=DwMFAw&amp;c=euGZstcaTDllvimEN8b7jXrwqOf-v5A_CdpgnVfiiMM&amp;r=djiS-YOC51O_VikDNdQ-vA&amp;m=JH9HyovKSwET3G-InLQxZUaCiBcZRBxME1Z9FEq5IzvP2Gmd4bbx6zcCL-puWk9a&amp;s=Azo1k6PoKcWqS2wsY1qDO1iLHaT3OEXuTrz_pVNLvW4&amp;e=" TargetMode="External"/><Relationship Id="rId11" Type="http://schemas.openxmlformats.org/officeDocument/2006/relationships/hyperlink" Target="https://www.mncee.org/electrifyeverythingmn" TargetMode="External"/><Relationship Id="rId24" Type="http://schemas.openxmlformats.org/officeDocument/2006/relationships/hyperlink" Target="https://www.epa.gov/inflation-reduction-act/climate-pollution-reduction-grants" TargetMode="External"/><Relationship Id="rId32" Type="http://schemas.openxmlformats.org/officeDocument/2006/relationships/hyperlink" Target="https://minnesota.webex.com/webappng/sites/minnesota/recording/0a5492cf45d7103c9df300505681643e/playback" TargetMode="External"/><Relationship Id="rId37" Type="http://schemas.openxmlformats.org/officeDocument/2006/relationships/hyperlink" Target="https://rccmn.co/district-ground-source-energy/" TargetMode="External"/><Relationship Id="rId40" Type="http://schemas.openxmlformats.org/officeDocument/2006/relationships/fontTable" Target="fontTable.xml"/><Relationship Id="rId5" Type="http://schemas.openxmlformats.org/officeDocument/2006/relationships/hyperlink" Target="https://docs.google.com/document/d/1K59eENLR0YPFVxacvmQ8qKXFo_q67bbjatoQul8G46Q/edit?usp=sharing" TargetMode="External"/><Relationship Id="rId15" Type="http://schemas.openxmlformats.org/officeDocument/2006/relationships/hyperlink" Target="https://forms.office.com/Pages/ResponsePage.aspx?id=fp3yoM0oVE-EQniFrufAgDG9RDCH3opImMKJK6bWYC1UQUQyNFJCTVNKNEZFSFkyMkZGVENFWEJGVy4u" TargetMode="External"/><Relationship Id="rId23" Type="http://schemas.openxmlformats.org/officeDocument/2006/relationships/hyperlink" Target="https://rccmn.co/buildings" TargetMode="External"/><Relationship Id="rId28" Type="http://schemas.openxmlformats.org/officeDocument/2006/relationships/hyperlink" Target="https://www.zoomgov.com/j/1604863438" TargetMode="External"/><Relationship Id="rId36" Type="http://schemas.openxmlformats.org/officeDocument/2006/relationships/hyperlink" Target="https://rccmn.co/green-development-buildings-financing/" TargetMode="External"/><Relationship Id="rId10" Type="http://schemas.openxmlformats.org/officeDocument/2006/relationships/hyperlink" Target="https://rccmn.co/buildings" TargetMode="External"/><Relationship Id="rId19" Type="http://schemas.openxmlformats.org/officeDocument/2006/relationships/hyperlink" Target="https://urldefense.proofpoint.com/v2/url?u=https-3A__lnks.gd_l_eyJhbGciOiJIUzI1NiJ9.eyJidWxsZXRpbl9saW5rX2lkIjoxMDQsInVyaSI6ImJwMjpjbGljayIsInVybCI6Imh0dHBzOi8vd3d3Lnpvb21nb3YuY29tL2ovMTYwNDg2MzQzOCIsImJ1bGxldGluX2lkIjoiMjAyMzEwMTAuODM4Njg3OTEifQ.S6GFmbsM7b3Sm0OL20D-5FQcP9vp5dQcoR8qWNfO78smw_s_2943394125_br_227707254191-2Dl&amp;d=DwMFAw&amp;c=euGZstcaTDllvimEN8b7jXrwqOf-v5A_CdpgnVfiiMM&amp;r=djiS-YOC51O_VikDNdQ-vA&amp;m=JH9HyovKSwET3G-InLQxZUaCiBcZRBxME1Z9FEq5IzvP2Gmd4bbx6zcCL-puWk9a&amp;s=Azo1k6PoKcWqS2wsY1qDO1iLHaT3OEXuTrz_pVNLvW4&amp;e=" TargetMode="External"/><Relationship Id="rId31" Type="http://schemas.openxmlformats.org/officeDocument/2006/relationships/hyperlink" Target="https://forms.office.com/pages/responsepage.aspx?id=RrAU68QkGUWPJricIVmCjGSD5T-drzhBsXQ3ZaoUYVpURFFKNFdDNTlXSEZNUEhCNkU2RjY1NVQ3NyQlQCN0PWcu" TargetMode="External"/><Relationship Id="rId4" Type="http://schemas.openxmlformats.org/officeDocument/2006/relationships/webSettings" Target="webSettings.xml"/><Relationship Id="rId9" Type="http://schemas.openxmlformats.org/officeDocument/2006/relationships/hyperlink" Target="https://docs.google.com/document/d/1K59eENLR0YPFVxacvmQ8qKXFo_q67bbjatoQul8G46Q/edit?usp=sharing" TargetMode="External"/><Relationship Id="rId14" Type="http://schemas.openxmlformats.org/officeDocument/2006/relationships/hyperlink" Target="https://rccmn.co/district-ground-source-energy/" TargetMode="External"/><Relationship Id="rId22" Type="http://schemas.openxmlformats.org/officeDocument/2006/relationships/hyperlink" Target="https://docs.google.com/document/d/1K59eENLR0YPFVxacvmQ8qKXFo_q67bbjatoQul8G46Q/edit?usp=sharing" TargetMode="External"/><Relationship Id="rId27" Type="http://schemas.openxmlformats.org/officeDocument/2006/relationships/hyperlink" Target="https://www.zoomgov.com/j/1613518477" TargetMode="External"/><Relationship Id="rId30" Type="http://schemas.openxmlformats.org/officeDocument/2006/relationships/hyperlink" Target="https://engage.eqb.state.mn.us/climate-priorities" TargetMode="External"/><Relationship Id="rId35" Type="http://schemas.openxmlformats.org/officeDocument/2006/relationships/hyperlink" Target="mailto:carmenc@cubminnesota.org" TargetMode="External"/><Relationship Id="rId8" Type="http://schemas.openxmlformats.org/officeDocument/2006/relationships/hyperlink" Target="https://forms.office.com/pages/responsepage.aspx?id=RrAU68QkGUWPJricIVmCjGSD5T-drzhBsXQ3ZaoUYVpURFFKNFdDNTlXSEZNUEhCNkU2RjY1NVQ3NyQlQCN0PWcu" TargetMode="External"/><Relationship Id="rId3" Type="http://schemas.openxmlformats.org/officeDocument/2006/relationships/settings" Target="settings.xml"/><Relationship Id="rId12" Type="http://schemas.openxmlformats.org/officeDocument/2006/relationships/hyperlink" Target="https://www.energyefficiencyforall.org/states/minnesota/" TargetMode="External"/><Relationship Id="rId17" Type="http://schemas.openxmlformats.org/officeDocument/2006/relationships/hyperlink" Target="https://engage.eqb.state.mn.us/20800/widgets/69623/documents/47346" TargetMode="External"/><Relationship Id="rId25" Type="http://schemas.openxmlformats.org/officeDocument/2006/relationships/hyperlink" Target="https://engage.eqb.state.mn.us/climate-priorities" TargetMode="External"/><Relationship Id="rId33" Type="http://schemas.openxmlformats.org/officeDocument/2006/relationships/hyperlink" Target="https://www.mncee.org/electrifyeverythingmn" TargetMode="External"/><Relationship Id="rId38" Type="http://schemas.openxmlformats.org/officeDocument/2006/relationships/hyperlink" Target="https://forms.office.com/Pages/ResponsePage.aspx?id=fp3yoM0oVE-EQniFrufAgDG9RDCH3opImMKJK6bWYC1UQUQyNFJCTVNKNEZFSFkyMkZGVENFWEJGV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5050</Words>
  <Characters>25355</Characters>
  <Application>Microsoft Office Word</Application>
  <DocSecurity>0</DocSecurity>
  <Lines>633</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7</cp:revision>
  <dcterms:created xsi:type="dcterms:W3CDTF">2023-10-09T01:19:00Z</dcterms:created>
  <dcterms:modified xsi:type="dcterms:W3CDTF">2023-10-20T19:47:00Z</dcterms:modified>
</cp:coreProperties>
</file>