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B918" w14:textId="77777777" w:rsidR="0086582A" w:rsidRPr="004C50E4" w:rsidRDefault="0086582A" w:rsidP="0086582A">
      <w:pPr>
        <w:spacing w:before="40" w:line="240" w:lineRule="auto"/>
        <w:textAlignment w:val="baseline"/>
        <w:rPr>
          <w:rFonts w:ascii="Calibri" w:eastAsia="Calibri" w:hAnsi="Calibri" w:cs="Calibri"/>
          <w:bCs/>
          <w:sz w:val="16"/>
          <w:szCs w:val="16"/>
        </w:rPr>
      </w:pPr>
    </w:p>
    <w:tbl>
      <w:tblPr>
        <w:tblStyle w:val="1"/>
        <w:tblW w:w="108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7"/>
        <w:gridCol w:w="283"/>
        <w:gridCol w:w="2425"/>
        <w:gridCol w:w="2707"/>
        <w:gridCol w:w="2708"/>
      </w:tblGrid>
      <w:tr w:rsidR="003D0E69" w:rsidRPr="00F9468E" w14:paraId="012F9408" w14:textId="77777777" w:rsidTr="003D0E69">
        <w:trPr>
          <w:trHeight w:val="2589"/>
        </w:trPr>
        <w:tc>
          <w:tcPr>
            <w:tcW w:w="2990" w:type="dxa"/>
            <w:gridSpan w:val="2"/>
            <w:shd w:val="clear" w:color="auto" w:fill="auto"/>
            <w:tcMar>
              <w:top w:w="100" w:type="dxa"/>
              <w:left w:w="100" w:type="dxa"/>
              <w:bottom w:w="100" w:type="dxa"/>
              <w:right w:w="100" w:type="dxa"/>
            </w:tcMar>
          </w:tcPr>
          <w:p w14:paraId="4643EAAC" w14:textId="373BE7B4" w:rsidR="003D0E69" w:rsidRDefault="003D0E69" w:rsidP="004C6F0A">
            <w:pPr>
              <w:shd w:val="clear" w:color="auto" w:fill="FFFFFF"/>
              <w:spacing w:after="60" w:line="240" w:lineRule="auto"/>
              <w:textAlignment w:val="baseline"/>
              <w:rPr>
                <w:rFonts w:asciiTheme="majorHAnsi" w:hAnsiTheme="majorHAnsi" w:cstheme="majorHAnsi"/>
                <w:b/>
                <w:bCs/>
                <w:noProof/>
                <w:sz w:val="28"/>
                <w:szCs w:val="28"/>
              </w:rPr>
            </w:pPr>
            <w:r>
              <w:rPr>
                <w:rFonts w:asciiTheme="majorHAnsi" w:hAnsiTheme="majorHAnsi" w:cstheme="majorHAnsi"/>
                <w:b/>
                <w:bCs/>
                <w:sz w:val="28"/>
                <w:szCs w:val="28"/>
              </w:rPr>
              <w:t xml:space="preserve"> </w:t>
            </w:r>
            <w:r>
              <w:rPr>
                <w:rFonts w:asciiTheme="majorHAnsi" w:hAnsiTheme="majorHAnsi" w:cstheme="majorHAnsi"/>
                <w:noProof/>
                <w:sz w:val="24"/>
                <w:szCs w:val="24"/>
              </w:rPr>
              <w:drawing>
                <wp:inline distT="0" distB="0" distL="0" distR="0" wp14:anchorId="761038C4" wp14:editId="792EB2D2">
                  <wp:extent cx="1684020" cy="1263094"/>
                  <wp:effectExtent l="0" t="0" r="0" b="0"/>
                  <wp:docPr id="2037176686" name="Picture 8"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176686" name="Picture 8" descr="A group of women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433" cy="1272405"/>
                          </a:xfrm>
                          <a:prstGeom prst="rect">
                            <a:avLst/>
                          </a:prstGeom>
                        </pic:spPr>
                      </pic:pic>
                    </a:graphicData>
                  </a:graphic>
                </wp:inline>
              </w:drawing>
            </w:r>
          </w:p>
          <w:p w14:paraId="2B20B0D8" w14:textId="3A71DF2C" w:rsidR="003D0E69" w:rsidRDefault="003D0E69" w:rsidP="004C6F0A">
            <w:pPr>
              <w:shd w:val="clear" w:color="auto" w:fill="FFFFFF"/>
              <w:spacing w:after="60" w:line="240" w:lineRule="auto"/>
              <w:textAlignment w:val="baseline"/>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3D8B7127" wp14:editId="2980BAAA">
                  <wp:extent cx="1771650" cy="721995"/>
                  <wp:effectExtent l="0" t="0" r="0" b="1905"/>
                  <wp:docPr id="1947148809"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48809" name="Picture 5" descr="A close-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1650" cy="721995"/>
                          </a:xfrm>
                          <a:prstGeom prst="rect">
                            <a:avLst/>
                          </a:prstGeom>
                        </pic:spPr>
                      </pic:pic>
                    </a:graphicData>
                  </a:graphic>
                </wp:inline>
              </w:drawing>
            </w:r>
          </w:p>
          <w:p w14:paraId="21AFA27D" w14:textId="1034A9C7" w:rsidR="003D0E69" w:rsidRPr="007450C3" w:rsidRDefault="003D0E69" w:rsidP="004C6F0A">
            <w:pPr>
              <w:shd w:val="clear" w:color="auto" w:fill="FFFFFF"/>
              <w:spacing w:after="60" w:line="240" w:lineRule="auto"/>
              <w:textAlignment w:val="baseline"/>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1DF9068E" wp14:editId="66DB5529">
                  <wp:extent cx="1771650" cy="769620"/>
                  <wp:effectExtent l="0" t="0" r="0" b="0"/>
                  <wp:docPr id="493429998" name="Picture 7"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429998" name="Picture 7" descr="A green and whit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71650" cy="769620"/>
                          </a:xfrm>
                          <a:prstGeom prst="rect">
                            <a:avLst/>
                          </a:prstGeom>
                        </pic:spPr>
                      </pic:pic>
                    </a:graphicData>
                  </a:graphic>
                </wp:inline>
              </w:drawing>
            </w:r>
          </w:p>
        </w:tc>
        <w:tc>
          <w:tcPr>
            <w:tcW w:w="7840" w:type="dxa"/>
            <w:gridSpan w:val="3"/>
            <w:shd w:val="clear" w:color="auto" w:fill="auto"/>
          </w:tcPr>
          <w:p w14:paraId="2CFECF6C" w14:textId="2D9A0425" w:rsidR="003D0E69" w:rsidRPr="003D0E69" w:rsidRDefault="003D0E69" w:rsidP="003D0E69">
            <w:pPr>
              <w:shd w:val="clear" w:color="auto" w:fill="FFFFFF"/>
              <w:spacing w:after="60" w:line="240" w:lineRule="auto"/>
              <w:textAlignment w:val="baseline"/>
              <w:rPr>
                <w:rFonts w:asciiTheme="majorHAnsi" w:hAnsiTheme="majorHAnsi" w:cstheme="majorHAnsi"/>
                <w:b/>
                <w:bCs/>
                <w:sz w:val="28"/>
                <w:szCs w:val="28"/>
              </w:rPr>
            </w:pPr>
            <w:r w:rsidRPr="007450C3">
              <w:rPr>
                <w:rFonts w:asciiTheme="majorHAnsi" w:hAnsiTheme="majorHAnsi" w:cstheme="majorHAnsi"/>
                <w:b/>
                <w:bCs/>
                <w:sz w:val="28"/>
                <w:szCs w:val="28"/>
              </w:rPr>
              <w:t>Let’s Co-Organize a</w:t>
            </w:r>
            <w:r>
              <w:rPr>
                <w:rFonts w:asciiTheme="majorHAnsi" w:hAnsiTheme="majorHAnsi" w:cstheme="majorHAnsi"/>
                <w:b/>
                <w:bCs/>
                <w:sz w:val="28"/>
                <w:szCs w:val="28"/>
              </w:rPr>
              <w:t xml:space="preserve"> </w:t>
            </w:r>
            <w:r>
              <w:rPr>
                <w:rFonts w:asciiTheme="majorHAnsi" w:hAnsiTheme="majorHAnsi" w:cstheme="majorHAnsi"/>
                <w:b/>
                <w:bCs/>
                <w:color w:val="00B050"/>
                <w:sz w:val="28"/>
                <w:szCs w:val="28"/>
              </w:rPr>
              <w:t>Collaborative</w:t>
            </w:r>
            <w:r w:rsidRPr="007450C3">
              <w:rPr>
                <w:rFonts w:asciiTheme="majorHAnsi" w:hAnsiTheme="majorHAnsi" w:cstheme="majorHAnsi"/>
                <w:b/>
                <w:bCs/>
                <w:color w:val="00B050"/>
                <w:sz w:val="28"/>
                <w:szCs w:val="28"/>
              </w:rPr>
              <w:t xml:space="preserve"> Federal Climate Grant</w:t>
            </w:r>
            <w:r>
              <w:rPr>
                <w:rFonts w:asciiTheme="majorHAnsi" w:hAnsiTheme="majorHAnsi" w:cstheme="majorHAnsi"/>
                <w:b/>
                <w:bCs/>
                <w:color w:val="00B050"/>
                <w:sz w:val="28"/>
                <w:szCs w:val="28"/>
              </w:rPr>
              <w:t>s</w:t>
            </w:r>
            <w:r w:rsidRPr="007450C3">
              <w:rPr>
                <w:rFonts w:asciiTheme="majorHAnsi" w:hAnsiTheme="majorHAnsi" w:cstheme="majorHAnsi"/>
                <w:b/>
                <w:bCs/>
                <w:color w:val="00B050"/>
                <w:sz w:val="28"/>
                <w:szCs w:val="28"/>
              </w:rPr>
              <w:t xml:space="preserve"> Workshop </w:t>
            </w:r>
          </w:p>
          <w:p w14:paraId="46682B37" w14:textId="722E07B6" w:rsidR="003D0E69" w:rsidRPr="00286A1C" w:rsidRDefault="003D0E69" w:rsidP="00286A1C">
            <w:pPr>
              <w:shd w:val="clear" w:color="auto" w:fill="FFFFFF"/>
              <w:spacing w:after="60" w:line="240" w:lineRule="auto"/>
              <w:textAlignment w:val="baseline"/>
              <w:rPr>
                <w:rFonts w:asciiTheme="majorHAnsi" w:hAnsiTheme="majorHAnsi" w:cstheme="majorHAnsi"/>
                <w:sz w:val="24"/>
                <w:szCs w:val="24"/>
              </w:rPr>
            </w:pPr>
            <w:r w:rsidRPr="00286A1C">
              <w:rPr>
                <w:rFonts w:asciiTheme="majorHAnsi" w:hAnsiTheme="majorHAnsi" w:cstheme="majorHAnsi"/>
                <w:sz w:val="24"/>
                <w:szCs w:val="24"/>
              </w:rPr>
              <w:t>At the</w:t>
            </w:r>
            <w:r w:rsidRPr="003D0E69">
              <w:rPr>
                <w:rFonts w:asciiTheme="majorHAnsi" w:hAnsiTheme="majorHAnsi" w:cstheme="majorHAnsi"/>
                <w:b/>
                <w:bCs/>
                <w:sz w:val="28"/>
                <w:szCs w:val="28"/>
              </w:rPr>
              <w:t xml:space="preserve"> </w:t>
            </w:r>
            <w:r>
              <w:rPr>
                <w:rFonts w:asciiTheme="majorHAnsi" w:hAnsiTheme="majorHAnsi" w:cstheme="majorHAnsi"/>
                <w:b/>
                <w:bCs/>
                <w:color w:val="00B050"/>
                <w:sz w:val="28"/>
                <w:szCs w:val="28"/>
              </w:rPr>
              <w:t xml:space="preserve">Green Zones Summit, </w:t>
            </w:r>
            <w:r w:rsidRPr="0086582A">
              <w:rPr>
                <w:rFonts w:asciiTheme="majorHAnsi" w:hAnsiTheme="majorHAnsi" w:cstheme="majorHAnsi"/>
                <w:b/>
                <w:bCs/>
                <w:sz w:val="24"/>
                <w:szCs w:val="24"/>
              </w:rPr>
              <w:t>Sat Feb 17</w:t>
            </w:r>
            <w:r>
              <w:rPr>
                <w:rFonts w:asciiTheme="majorHAnsi" w:hAnsiTheme="majorHAnsi" w:cstheme="majorHAnsi"/>
                <w:sz w:val="24"/>
                <w:szCs w:val="24"/>
              </w:rPr>
              <w:t xml:space="preserve"> </w:t>
            </w:r>
            <w:r w:rsidRPr="00E432DA">
              <w:rPr>
                <w:rFonts w:asciiTheme="majorHAnsi" w:hAnsiTheme="majorHAnsi" w:cstheme="majorHAnsi"/>
                <w:sz w:val="24"/>
                <w:szCs w:val="24"/>
              </w:rPr>
              <w:t>202</w:t>
            </w:r>
            <w:r>
              <w:rPr>
                <w:rFonts w:asciiTheme="majorHAnsi" w:hAnsiTheme="majorHAnsi" w:cstheme="majorHAnsi"/>
                <w:sz w:val="24"/>
                <w:szCs w:val="24"/>
              </w:rPr>
              <w:t xml:space="preserve">4 </w:t>
            </w:r>
            <w:r w:rsidR="00532B4A">
              <w:rPr>
                <w:rFonts w:asciiTheme="majorHAnsi" w:hAnsiTheme="majorHAnsi" w:cstheme="majorHAnsi"/>
                <w:sz w:val="24"/>
                <w:szCs w:val="24"/>
              </w:rPr>
              <w:t xml:space="preserve">at the </w:t>
            </w:r>
            <w:hyperlink r:id="rId8" w:history="1">
              <w:r w:rsidR="00532B4A" w:rsidRPr="0086582A">
                <w:rPr>
                  <w:rStyle w:val="Hyperlink"/>
                  <w:rFonts w:asciiTheme="majorHAnsi" w:hAnsiTheme="majorHAnsi" w:cstheme="majorHAnsi"/>
                  <w:sz w:val="24"/>
                  <w:szCs w:val="24"/>
                </w:rPr>
                <w:t>Mpls Community Connections Conference</w:t>
              </w:r>
            </w:hyperlink>
            <w:r w:rsidR="00532B4A">
              <w:rPr>
                <w:rFonts w:asciiTheme="majorHAnsi" w:hAnsiTheme="majorHAnsi" w:cstheme="majorHAnsi"/>
                <w:sz w:val="24"/>
                <w:szCs w:val="24"/>
              </w:rPr>
              <w:t xml:space="preserve"> at the </w:t>
            </w:r>
            <w:r w:rsidR="00532B4A">
              <w:rPr>
                <w:rFonts w:asciiTheme="majorHAnsi" w:hAnsiTheme="majorHAnsi" w:cstheme="majorHAnsi"/>
                <w:sz w:val="24"/>
                <w:szCs w:val="24"/>
              </w:rPr>
              <w:t xml:space="preserve">Minneapolis </w:t>
            </w:r>
            <w:r w:rsidR="00532B4A">
              <w:rPr>
                <w:rFonts w:asciiTheme="majorHAnsi" w:hAnsiTheme="majorHAnsi" w:cstheme="majorHAnsi"/>
                <w:sz w:val="24"/>
                <w:szCs w:val="24"/>
              </w:rPr>
              <w:t>Convention Center</w:t>
            </w:r>
            <w:r w:rsidR="00532B4A">
              <w:t xml:space="preserve"> </w:t>
            </w:r>
            <w:hyperlink r:id="rId9" w:history="1">
              <w:r w:rsidR="00286A1C" w:rsidRPr="00864C2B">
                <w:rPr>
                  <w:rStyle w:val="Hyperlink"/>
                  <w:rFonts w:asciiTheme="majorHAnsi" w:hAnsiTheme="majorHAnsi" w:cstheme="majorHAnsi"/>
                  <w:b/>
                  <w:bCs/>
                </w:rPr>
                <w:t>https://rccmn.co/minneapolis/</w:t>
              </w:r>
            </w:hyperlink>
          </w:p>
          <w:p w14:paraId="5AD83C05" w14:textId="1B49AB13" w:rsidR="003D0E69" w:rsidRPr="003D0E69" w:rsidRDefault="003D0E69" w:rsidP="003D0E69">
            <w:pPr>
              <w:pStyle w:val="ListParagraph"/>
              <w:numPr>
                <w:ilvl w:val="0"/>
                <w:numId w:val="3"/>
              </w:numPr>
              <w:shd w:val="clear" w:color="auto" w:fill="FFFFFF"/>
              <w:spacing w:after="60" w:line="240" w:lineRule="auto"/>
              <w:ind w:left="534"/>
              <w:contextualSpacing w:val="0"/>
              <w:textAlignment w:val="baseline"/>
              <w:rPr>
                <w:rFonts w:asciiTheme="majorHAnsi" w:hAnsiTheme="majorHAnsi" w:cstheme="majorHAnsi"/>
                <w:sz w:val="24"/>
                <w:szCs w:val="24"/>
              </w:rPr>
            </w:pPr>
            <w:r>
              <w:rPr>
                <w:rFonts w:asciiTheme="majorHAnsi" w:hAnsiTheme="majorHAnsi" w:cstheme="majorHAnsi"/>
                <w:b/>
                <w:bCs/>
                <w:sz w:val="24"/>
                <w:szCs w:val="24"/>
              </w:rPr>
              <w:t>What – 2-hour Workshop with Topic Break Outs</w:t>
            </w:r>
            <w:r w:rsidR="00E52FF4">
              <w:rPr>
                <w:rFonts w:asciiTheme="majorHAnsi" w:hAnsiTheme="majorHAnsi" w:cstheme="majorHAnsi"/>
                <w:b/>
                <w:bCs/>
                <w:sz w:val="24"/>
                <w:szCs w:val="24"/>
              </w:rPr>
              <w:t xml:space="preserve"> with 100+ participants</w:t>
            </w:r>
          </w:p>
          <w:p w14:paraId="5C2BB32D" w14:textId="77777777" w:rsidR="00115567" w:rsidRDefault="00286A1C" w:rsidP="00115567">
            <w:pPr>
              <w:pStyle w:val="ListParagraph"/>
              <w:numPr>
                <w:ilvl w:val="0"/>
                <w:numId w:val="3"/>
              </w:numPr>
              <w:shd w:val="clear" w:color="auto" w:fill="FFFFFF"/>
              <w:spacing w:after="60" w:line="240" w:lineRule="auto"/>
              <w:ind w:left="534"/>
              <w:contextualSpacing w:val="0"/>
              <w:textAlignment w:val="baseline"/>
              <w:rPr>
                <w:rFonts w:asciiTheme="majorHAnsi" w:hAnsiTheme="majorHAnsi" w:cstheme="majorHAnsi"/>
                <w:sz w:val="24"/>
                <w:szCs w:val="24"/>
              </w:rPr>
            </w:pPr>
            <w:r>
              <w:rPr>
                <w:rFonts w:asciiTheme="majorHAnsi" w:hAnsiTheme="majorHAnsi" w:cstheme="majorHAnsi"/>
                <w:b/>
                <w:bCs/>
                <w:sz w:val="24"/>
                <w:szCs w:val="24"/>
              </w:rPr>
              <w:t>Goal</w:t>
            </w:r>
            <w:r w:rsidR="003D0E69">
              <w:rPr>
                <w:rFonts w:asciiTheme="majorHAnsi" w:hAnsiTheme="majorHAnsi" w:cstheme="majorHAnsi"/>
                <w:sz w:val="24"/>
                <w:szCs w:val="24"/>
              </w:rPr>
              <w:t xml:space="preserve"> </w:t>
            </w:r>
            <w:r w:rsidR="003D0E69" w:rsidRPr="00286A1C">
              <w:rPr>
                <w:rFonts w:asciiTheme="majorHAnsi" w:hAnsiTheme="majorHAnsi" w:cstheme="majorHAnsi"/>
                <w:sz w:val="24"/>
                <w:szCs w:val="24"/>
              </w:rPr>
              <w:t xml:space="preserve">– </w:t>
            </w:r>
            <w:r>
              <w:rPr>
                <w:rFonts w:asciiTheme="majorHAnsi" w:hAnsiTheme="majorHAnsi" w:cstheme="majorHAnsi"/>
                <w:sz w:val="24"/>
                <w:szCs w:val="24"/>
              </w:rPr>
              <w:t xml:space="preserve">Get ready to </w:t>
            </w:r>
            <w:r w:rsidRPr="00286A1C">
              <w:rPr>
                <w:rFonts w:asciiTheme="majorHAnsi" w:hAnsiTheme="majorHAnsi" w:cstheme="majorHAnsi"/>
                <w:b/>
                <w:bCs/>
                <w:sz w:val="24"/>
                <w:szCs w:val="24"/>
              </w:rPr>
              <w:t>collaboratively</w:t>
            </w:r>
            <w:r w:rsidR="003D0E69" w:rsidRPr="00286A1C">
              <w:rPr>
                <w:rFonts w:asciiTheme="majorHAnsi" w:hAnsiTheme="majorHAnsi" w:cstheme="majorHAnsi"/>
                <w:b/>
                <w:bCs/>
                <w:sz w:val="24"/>
                <w:szCs w:val="24"/>
              </w:rPr>
              <w:t xml:space="preserve"> apply for</w:t>
            </w:r>
            <w:r w:rsidR="003D0E69" w:rsidRPr="00286A1C">
              <w:rPr>
                <w:rFonts w:asciiTheme="majorHAnsi" w:hAnsiTheme="majorHAnsi" w:cstheme="majorHAnsi"/>
                <w:sz w:val="24"/>
                <w:szCs w:val="24"/>
              </w:rPr>
              <w:t xml:space="preserve"> </w:t>
            </w:r>
            <w:r w:rsidR="00115567">
              <w:rPr>
                <w:rFonts w:asciiTheme="majorHAnsi" w:hAnsiTheme="majorHAnsi" w:cstheme="majorHAnsi"/>
                <w:sz w:val="24"/>
                <w:szCs w:val="24"/>
              </w:rPr>
              <w:t>&amp; secure</w:t>
            </w:r>
            <w:r w:rsidR="003D0E69" w:rsidRPr="00286A1C">
              <w:rPr>
                <w:rFonts w:asciiTheme="majorHAnsi" w:hAnsiTheme="majorHAnsi" w:cstheme="majorHAnsi"/>
                <w:sz w:val="24"/>
                <w:szCs w:val="24"/>
              </w:rPr>
              <w:t xml:space="preserve"> </w:t>
            </w:r>
            <w:r>
              <w:rPr>
                <w:rFonts w:asciiTheme="majorHAnsi" w:hAnsiTheme="majorHAnsi" w:cstheme="majorHAnsi"/>
                <w:sz w:val="24"/>
                <w:szCs w:val="24"/>
              </w:rPr>
              <w:t xml:space="preserve">major </w:t>
            </w:r>
            <w:r w:rsidR="003D0E69" w:rsidRPr="00286A1C">
              <w:rPr>
                <w:rFonts w:asciiTheme="majorHAnsi" w:hAnsiTheme="majorHAnsi" w:cstheme="majorHAnsi"/>
                <w:sz w:val="24"/>
                <w:szCs w:val="24"/>
              </w:rPr>
              <w:t xml:space="preserve">Federal </w:t>
            </w:r>
            <w:r w:rsidRPr="00286A1C">
              <w:rPr>
                <w:rFonts w:asciiTheme="majorHAnsi" w:hAnsiTheme="majorHAnsi" w:cstheme="majorHAnsi"/>
                <w:sz w:val="24"/>
                <w:szCs w:val="24"/>
              </w:rPr>
              <w:t>EPA Climate Grants to fund neighborhood &amp; community</w:t>
            </w:r>
            <w:r>
              <w:rPr>
                <w:rFonts w:asciiTheme="majorHAnsi" w:hAnsiTheme="majorHAnsi" w:cstheme="majorHAnsi"/>
                <w:sz w:val="24"/>
                <w:szCs w:val="24"/>
              </w:rPr>
              <w:t>-</w:t>
            </w:r>
            <w:r w:rsidRPr="00286A1C">
              <w:rPr>
                <w:rFonts w:asciiTheme="majorHAnsi" w:hAnsiTheme="majorHAnsi" w:cstheme="majorHAnsi"/>
                <w:sz w:val="24"/>
                <w:szCs w:val="24"/>
              </w:rPr>
              <w:t>based organizations to do outreach to co-implement our Minneapolis Climate Equity Plan</w:t>
            </w:r>
          </w:p>
          <w:p w14:paraId="4720026E" w14:textId="5C9FD8B8" w:rsidR="00115567" w:rsidRPr="00115567" w:rsidRDefault="00115567" w:rsidP="003D0E69">
            <w:pPr>
              <w:pStyle w:val="ListParagraph"/>
              <w:numPr>
                <w:ilvl w:val="0"/>
                <w:numId w:val="3"/>
              </w:numPr>
              <w:shd w:val="clear" w:color="auto" w:fill="FFFFFF"/>
              <w:spacing w:after="60" w:line="240" w:lineRule="auto"/>
              <w:ind w:left="534"/>
              <w:contextualSpacing w:val="0"/>
              <w:textAlignment w:val="baseline"/>
              <w:rPr>
                <w:rFonts w:asciiTheme="majorHAnsi" w:hAnsiTheme="majorHAnsi" w:cstheme="majorHAnsi"/>
                <w:sz w:val="24"/>
                <w:szCs w:val="24"/>
              </w:rPr>
            </w:pPr>
            <w:r w:rsidRPr="00115567">
              <w:rPr>
                <w:rFonts w:asciiTheme="majorHAnsi" w:hAnsiTheme="majorHAnsi" w:cstheme="majorHAnsi"/>
                <w:b/>
                <w:bCs/>
                <w:sz w:val="24"/>
                <w:szCs w:val="24"/>
              </w:rPr>
              <w:t>Audience</w:t>
            </w:r>
            <w:r>
              <w:rPr>
                <w:rFonts w:asciiTheme="majorHAnsi" w:hAnsiTheme="majorHAnsi" w:cstheme="majorHAnsi"/>
                <w:sz w:val="24"/>
                <w:szCs w:val="24"/>
              </w:rPr>
              <w:t xml:space="preserve"> – staff &amp; volunteers from </w:t>
            </w:r>
            <w:r w:rsidR="00E52FF4">
              <w:rPr>
                <w:rFonts w:asciiTheme="majorHAnsi" w:hAnsiTheme="majorHAnsi" w:cstheme="majorHAnsi"/>
                <w:sz w:val="24"/>
                <w:szCs w:val="24"/>
              </w:rPr>
              <w:t xml:space="preserve">50 </w:t>
            </w:r>
            <w:r>
              <w:rPr>
                <w:rFonts w:asciiTheme="majorHAnsi" w:hAnsiTheme="majorHAnsi" w:cstheme="majorHAnsi"/>
                <w:sz w:val="24"/>
                <w:szCs w:val="24"/>
              </w:rPr>
              <w:t xml:space="preserve">Minneapolis community-based, EJ and neighborhood nonprofits and relevant City Department Staff   </w:t>
            </w:r>
          </w:p>
          <w:p w14:paraId="561BBD07" w14:textId="4BEC848C" w:rsidR="003D0E69" w:rsidRPr="00115567" w:rsidRDefault="00115567" w:rsidP="00115567">
            <w:pPr>
              <w:pStyle w:val="ListParagraph"/>
              <w:numPr>
                <w:ilvl w:val="0"/>
                <w:numId w:val="3"/>
              </w:numPr>
              <w:shd w:val="clear" w:color="auto" w:fill="FFFFFF"/>
              <w:spacing w:after="60" w:line="240" w:lineRule="auto"/>
              <w:ind w:left="534"/>
              <w:contextualSpacing w:val="0"/>
              <w:textAlignment w:val="baseline"/>
              <w:rPr>
                <w:rFonts w:asciiTheme="majorHAnsi" w:hAnsiTheme="majorHAnsi" w:cstheme="majorHAnsi"/>
                <w:sz w:val="24"/>
                <w:szCs w:val="24"/>
              </w:rPr>
            </w:pPr>
            <w:r>
              <w:rPr>
                <w:rFonts w:asciiTheme="majorHAnsi" w:hAnsiTheme="majorHAnsi" w:cstheme="majorHAnsi"/>
                <w:b/>
                <w:bCs/>
                <w:sz w:val="24"/>
                <w:szCs w:val="24"/>
              </w:rPr>
              <w:t>Topic Break Outs</w:t>
            </w:r>
            <w:r w:rsidR="003D0E69">
              <w:rPr>
                <w:rFonts w:asciiTheme="majorHAnsi" w:hAnsiTheme="majorHAnsi" w:cstheme="majorHAnsi"/>
                <w:b/>
                <w:bCs/>
                <w:sz w:val="24"/>
                <w:szCs w:val="24"/>
              </w:rPr>
              <w:t xml:space="preserve"> – </w:t>
            </w:r>
            <w:r w:rsidR="00AB4F1D">
              <w:rPr>
                <w:rFonts w:asciiTheme="majorHAnsi" w:hAnsiTheme="majorHAnsi" w:cstheme="majorHAnsi"/>
                <w:b/>
                <w:bCs/>
                <w:sz w:val="24"/>
                <w:szCs w:val="24"/>
              </w:rPr>
              <w:t xml:space="preserve">Co-facilitated by nonprofit &amp; city staff </w:t>
            </w:r>
            <w:r w:rsidR="00AB4F1D" w:rsidRPr="00AB4F1D">
              <w:rPr>
                <w:rFonts w:asciiTheme="majorHAnsi" w:hAnsiTheme="majorHAnsi" w:cstheme="majorHAnsi"/>
                <w:sz w:val="24"/>
                <w:szCs w:val="24"/>
              </w:rPr>
              <w:t>- 1 hour work sessions to connect</w:t>
            </w:r>
            <w:r w:rsidRPr="00AB4F1D">
              <w:rPr>
                <w:rFonts w:asciiTheme="majorHAnsi" w:hAnsiTheme="majorHAnsi" w:cstheme="majorHAnsi"/>
                <w:sz w:val="24"/>
                <w:szCs w:val="24"/>
              </w:rPr>
              <w:t xml:space="preserve"> </w:t>
            </w:r>
            <w:r w:rsidR="003D0E69" w:rsidRPr="00AB4F1D">
              <w:rPr>
                <w:rFonts w:asciiTheme="majorHAnsi" w:hAnsiTheme="majorHAnsi" w:cstheme="majorHAnsi"/>
                <w:sz w:val="24"/>
                <w:szCs w:val="24"/>
              </w:rPr>
              <w:t>community</w:t>
            </w:r>
            <w:r w:rsidR="00E52FF4" w:rsidRPr="00AB4F1D">
              <w:rPr>
                <w:rFonts w:asciiTheme="majorHAnsi" w:hAnsiTheme="majorHAnsi" w:cstheme="majorHAnsi"/>
                <w:sz w:val="24"/>
                <w:szCs w:val="24"/>
              </w:rPr>
              <w:t>, cultural</w:t>
            </w:r>
            <w:r w:rsidR="003D0E69" w:rsidRPr="00AB4F1D">
              <w:rPr>
                <w:rFonts w:asciiTheme="majorHAnsi" w:hAnsiTheme="majorHAnsi" w:cstheme="majorHAnsi"/>
                <w:sz w:val="24"/>
                <w:szCs w:val="24"/>
              </w:rPr>
              <w:t xml:space="preserve"> &amp; neighborhood</w:t>
            </w:r>
            <w:r w:rsidRPr="00AB4F1D">
              <w:rPr>
                <w:rFonts w:asciiTheme="majorHAnsi" w:hAnsiTheme="majorHAnsi" w:cstheme="majorHAnsi"/>
                <w:sz w:val="24"/>
                <w:szCs w:val="24"/>
              </w:rPr>
              <w:t>-</w:t>
            </w:r>
            <w:r w:rsidR="003D0E69" w:rsidRPr="00AB4F1D">
              <w:rPr>
                <w:rFonts w:asciiTheme="majorHAnsi" w:hAnsiTheme="majorHAnsi" w:cstheme="majorHAnsi"/>
                <w:sz w:val="24"/>
                <w:szCs w:val="24"/>
              </w:rPr>
              <w:t xml:space="preserve">based organizations working on same topics to </w:t>
            </w:r>
            <w:r w:rsidRPr="00AB4F1D">
              <w:rPr>
                <w:rFonts w:asciiTheme="majorHAnsi" w:hAnsiTheme="majorHAnsi" w:cstheme="majorHAnsi"/>
                <w:sz w:val="24"/>
                <w:szCs w:val="24"/>
              </w:rPr>
              <w:t xml:space="preserve">send in collaborative proposals </w:t>
            </w:r>
            <w:r w:rsidR="00E52FF4" w:rsidRPr="00AB4F1D">
              <w:rPr>
                <w:rFonts w:asciiTheme="majorHAnsi" w:hAnsiTheme="majorHAnsi" w:cstheme="majorHAnsi"/>
                <w:sz w:val="24"/>
                <w:szCs w:val="24"/>
              </w:rPr>
              <w:t>&amp;</w:t>
            </w:r>
            <w:r w:rsidRPr="00AB4F1D">
              <w:rPr>
                <w:rFonts w:asciiTheme="majorHAnsi" w:hAnsiTheme="majorHAnsi" w:cstheme="majorHAnsi"/>
                <w:sz w:val="24"/>
                <w:szCs w:val="24"/>
              </w:rPr>
              <w:t xml:space="preserve"> work with city staff to be included in </w:t>
            </w:r>
            <w:r w:rsidR="00E52FF4" w:rsidRPr="00AB4F1D">
              <w:rPr>
                <w:rFonts w:asciiTheme="majorHAnsi" w:hAnsiTheme="majorHAnsi" w:cstheme="majorHAnsi"/>
                <w:sz w:val="24"/>
                <w:szCs w:val="24"/>
              </w:rPr>
              <w:t>city grant applications</w:t>
            </w:r>
            <w:r w:rsidRPr="00115567">
              <w:rPr>
                <w:rFonts w:asciiTheme="majorHAnsi" w:hAnsiTheme="majorHAnsi" w:cstheme="majorHAnsi"/>
                <w:sz w:val="24"/>
                <w:szCs w:val="24"/>
              </w:rPr>
              <w:t xml:space="preserve"> </w:t>
            </w:r>
          </w:p>
        </w:tc>
      </w:tr>
      <w:tr w:rsidR="00532B4A" w:rsidRPr="00F9468E" w14:paraId="05DA95BC" w14:textId="77777777" w:rsidTr="00532B4A">
        <w:trPr>
          <w:trHeight w:val="285"/>
        </w:trPr>
        <w:tc>
          <w:tcPr>
            <w:tcW w:w="10830" w:type="dxa"/>
            <w:gridSpan w:val="5"/>
            <w:shd w:val="clear" w:color="auto" w:fill="auto"/>
            <w:tcMar>
              <w:top w:w="100" w:type="dxa"/>
              <w:left w:w="100" w:type="dxa"/>
              <w:bottom w:w="100" w:type="dxa"/>
              <w:right w:w="100" w:type="dxa"/>
            </w:tcMar>
          </w:tcPr>
          <w:p w14:paraId="4234FCFF" w14:textId="54FCBD10" w:rsidR="00532B4A" w:rsidRPr="00532B4A" w:rsidRDefault="00532B4A" w:rsidP="00AB4F1D">
            <w:pPr>
              <w:shd w:val="clear" w:color="auto" w:fill="FFFFFF"/>
              <w:spacing w:after="60" w:line="240" w:lineRule="auto"/>
              <w:textAlignment w:val="baseline"/>
              <w:rPr>
                <w:rFonts w:asciiTheme="majorHAnsi" w:hAnsiTheme="majorHAnsi" w:cstheme="majorHAnsi"/>
                <w:b/>
                <w:bCs/>
                <w:color w:val="000000"/>
                <w:bdr w:val="none" w:sz="0" w:space="0" w:color="auto" w:frame="1"/>
              </w:rPr>
            </w:pPr>
            <w:r w:rsidRPr="00532B4A">
              <w:rPr>
                <w:rFonts w:asciiTheme="majorHAnsi" w:hAnsiTheme="majorHAnsi" w:cstheme="majorHAnsi"/>
                <w:b/>
                <w:bCs/>
                <w:color w:val="000000"/>
                <w:bdr w:val="none" w:sz="0" w:space="0" w:color="auto" w:frame="1"/>
              </w:rPr>
              <w:t>Contact</w:t>
            </w:r>
            <w:r>
              <w:rPr>
                <w:rFonts w:asciiTheme="majorHAnsi" w:hAnsiTheme="majorHAnsi" w:cstheme="majorHAnsi"/>
                <w:b/>
                <w:bCs/>
                <w:color w:val="000000"/>
                <w:bdr w:val="none" w:sz="0" w:space="0" w:color="auto" w:frame="1"/>
              </w:rPr>
              <w:t>:</w:t>
            </w:r>
            <w:r w:rsidRPr="00532B4A">
              <w:rPr>
                <w:rFonts w:asciiTheme="majorHAnsi" w:hAnsiTheme="majorHAnsi" w:cstheme="majorHAnsi"/>
                <w:b/>
                <w:bCs/>
                <w:color w:val="000000"/>
                <w:bdr w:val="none" w:sz="0" w:space="0" w:color="auto" w:frame="1"/>
              </w:rPr>
              <w:t xml:space="preserve"> </w:t>
            </w:r>
            <w:r w:rsidRPr="00532B4A">
              <w:rPr>
                <w:rFonts w:asciiTheme="majorHAnsi" w:hAnsiTheme="majorHAnsi" w:cstheme="majorHAnsi"/>
                <w:b/>
                <w:bCs/>
                <w:color w:val="000000"/>
              </w:rPr>
              <w:t>Sean Gosiewski,</w:t>
            </w:r>
            <w:r w:rsidRPr="00532B4A">
              <w:rPr>
                <w:rFonts w:asciiTheme="majorHAnsi" w:hAnsiTheme="majorHAnsi" w:cstheme="majorHAnsi"/>
                <w:color w:val="000000"/>
              </w:rPr>
              <w:t xml:space="preserve"> RCC 612 250-0389 </w:t>
            </w:r>
            <w:hyperlink r:id="rId10" w:history="1">
              <w:r w:rsidRPr="00532B4A">
                <w:rPr>
                  <w:rStyle w:val="Hyperlink"/>
                  <w:rFonts w:asciiTheme="majorHAnsi" w:hAnsiTheme="majorHAnsi" w:cstheme="majorHAnsi"/>
                </w:rPr>
                <w:t>sean@rccmn.co</w:t>
              </w:r>
            </w:hyperlink>
            <w:r w:rsidRPr="00532B4A">
              <w:rPr>
                <w:rFonts w:asciiTheme="majorHAnsi" w:hAnsiTheme="majorHAnsi" w:cstheme="majorHAnsi"/>
                <w:color w:val="000000"/>
              </w:rPr>
              <w:t xml:space="preserve"> or </w:t>
            </w:r>
            <w:r w:rsidRPr="00532B4A">
              <w:rPr>
                <w:rFonts w:asciiTheme="majorHAnsi" w:hAnsiTheme="majorHAnsi" w:cstheme="majorHAnsi"/>
                <w:b/>
                <w:bCs/>
                <w:color w:val="000000"/>
              </w:rPr>
              <w:t>Kara Thate</w:t>
            </w:r>
            <w:r w:rsidRPr="00532B4A">
              <w:rPr>
                <w:rFonts w:asciiTheme="majorHAnsi" w:hAnsiTheme="majorHAnsi" w:cstheme="majorHAnsi"/>
                <w:color w:val="000000"/>
              </w:rPr>
              <w:t xml:space="preserve">, RCC (612) 599-4635  </w:t>
            </w:r>
            <w:hyperlink r:id="rId11" w:history="1">
              <w:r w:rsidRPr="00532B4A">
                <w:rPr>
                  <w:rStyle w:val="Hyperlink"/>
                  <w:rFonts w:asciiTheme="majorHAnsi" w:hAnsiTheme="majorHAnsi" w:cstheme="majorHAnsi"/>
                </w:rPr>
                <w:t>kara@rccmn.co</w:t>
              </w:r>
            </w:hyperlink>
          </w:p>
        </w:tc>
      </w:tr>
      <w:tr w:rsidR="009F7F5B" w:rsidRPr="00F9468E" w14:paraId="0F30F8E0" w14:textId="77777777" w:rsidTr="00AB4F1D">
        <w:trPr>
          <w:trHeight w:val="822"/>
        </w:trPr>
        <w:tc>
          <w:tcPr>
            <w:tcW w:w="10830" w:type="dxa"/>
            <w:gridSpan w:val="5"/>
            <w:shd w:val="clear" w:color="auto" w:fill="auto"/>
            <w:tcMar>
              <w:top w:w="100" w:type="dxa"/>
              <w:left w:w="100" w:type="dxa"/>
              <w:bottom w:w="100" w:type="dxa"/>
              <w:right w:w="100" w:type="dxa"/>
            </w:tcMar>
          </w:tcPr>
          <w:p w14:paraId="2E06D8D9" w14:textId="5B97E201" w:rsidR="009F7F5B" w:rsidRPr="00AB4F1D" w:rsidRDefault="00E52FF4" w:rsidP="00AB4F1D">
            <w:pPr>
              <w:shd w:val="clear" w:color="auto" w:fill="FFFFFF"/>
              <w:spacing w:after="60" w:line="240" w:lineRule="auto"/>
              <w:textAlignment w:val="baseline"/>
              <w:rPr>
                <w:rFonts w:asciiTheme="majorHAnsi" w:hAnsiTheme="majorHAnsi" w:cstheme="majorHAnsi"/>
                <w:sz w:val="24"/>
                <w:szCs w:val="24"/>
              </w:rPr>
            </w:pPr>
            <w:r w:rsidRPr="00AB4F1D">
              <w:rPr>
                <w:rFonts w:asciiTheme="majorHAnsi" w:hAnsiTheme="majorHAnsi" w:cstheme="majorHAnsi"/>
                <w:b/>
                <w:bCs/>
                <w:color w:val="000000"/>
                <w:sz w:val="24"/>
                <w:szCs w:val="24"/>
                <w:bdr w:val="none" w:sz="0" w:space="0" w:color="auto" w:frame="1"/>
              </w:rPr>
              <w:t xml:space="preserve">Workshop </w:t>
            </w:r>
            <w:r w:rsidR="009F7F5B" w:rsidRPr="00AB4F1D">
              <w:rPr>
                <w:rFonts w:asciiTheme="majorHAnsi" w:hAnsiTheme="majorHAnsi" w:cstheme="majorHAnsi"/>
                <w:b/>
                <w:bCs/>
                <w:color w:val="000000"/>
                <w:sz w:val="24"/>
                <w:szCs w:val="24"/>
                <w:bdr w:val="none" w:sz="0" w:space="0" w:color="auto" w:frame="1"/>
              </w:rPr>
              <w:t xml:space="preserve">Co- hosts </w:t>
            </w:r>
            <w:r w:rsidRPr="00AB4F1D">
              <w:rPr>
                <w:rFonts w:asciiTheme="majorHAnsi" w:hAnsiTheme="majorHAnsi" w:cstheme="majorHAnsi"/>
                <w:color w:val="000000"/>
                <w:sz w:val="24"/>
                <w:szCs w:val="24"/>
                <w:bdr w:val="none" w:sz="0" w:space="0" w:color="auto" w:frame="1"/>
              </w:rPr>
              <w:t>South &amp; Northside Green Zones,</w:t>
            </w:r>
            <w:r w:rsidRPr="00AB4F1D">
              <w:rPr>
                <w:rFonts w:asciiTheme="majorHAnsi" w:hAnsiTheme="majorHAnsi" w:cstheme="majorHAnsi"/>
                <w:b/>
                <w:bCs/>
                <w:color w:val="000000"/>
                <w:sz w:val="24"/>
                <w:szCs w:val="24"/>
                <w:bdr w:val="none" w:sz="0" w:space="0" w:color="auto" w:frame="1"/>
              </w:rPr>
              <w:t xml:space="preserve"> </w:t>
            </w:r>
            <w:r w:rsidRPr="00AB4F1D">
              <w:rPr>
                <w:rFonts w:asciiTheme="majorHAnsi" w:hAnsiTheme="majorHAnsi" w:cstheme="majorHAnsi"/>
                <w:color w:val="000000"/>
                <w:sz w:val="24"/>
                <w:szCs w:val="24"/>
                <w:bdr w:val="none" w:sz="0" w:space="0" w:color="auto" w:frame="1"/>
              </w:rPr>
              <w:t>Minneapolis Green Teams, Minneapolis Climate Action, Resilient Cities and Communities, FRAEYO, City of Minneapolis Health, Sustainability &amp;</w:t>
            </w:r>
            <w:r w:rsidR="009F7F5B" w:rsidRPr="00AB4F1D">
              <w:rPr>
                <w:rFonts w:asciiTheme="majorHAnsi" w:hAnsiTheme="majorHAnsi" w:cstheme="majorHAnsi"/>
                <w:color w:val="000000"/>
                <w:sz w:val="24"/>
                <w:szCs w:val="24"/>
                <w:bdr w:val="none" w:sz="0" w:space="0" w:color="auto" w:frame="1"/>
              </w:rPr>
              <w:t xml:space="preserve"> NCR staff</w:t>
            </w:r>
            <w:r w:rsidRPr="00AB4F1D">
              <w:rPr>
                <w:rFonts w:asciiTheme="majorHAnsi" w:hAnsiTheme="majorHAnsi" w:cstheme="majorHAnsi"/>
                <w:color w:val="000000"/>
                <w:sz w:val="24"/>
                <w:szCs w:val="24"/>
                <w:bdr w:val="none" w:sz="0" w:space="0" w:color="auto" w:frame="1"/>
              </w:rPr>
              <w:t xml:space="preserve">. We’ll invite groups from last year’s workshop, Project Sweetie Pie, Rusty &amp; the Crew (more </w:t>
            </w:r>
            <w:r w:rsidR="00AB4F1D">
              <w:rPr>
                <w:rFonts w:asciiTheme="majorHAnsi" w:hAnsiTheme="majorHAnsi" w:cstheme="majorHAnsi"/>
                <w:color w:val="000000"/>
                <w:sz w:val="24"/>
                <w:szCs w:val="24"/>
                <w:bdr w:val="none" w:sz="0" w:space="0" w:color="auto" w:frame="1"/>
              </w:rPr>
              <w:t xml:space="preserve">groups are </w:t>
            </w:r>
            <w:r w:rsidRPr="00AB4F1D">
              <w:rPr>
                <w:rFonts w:asciiTheme="majorHAnsi" w:hAnsiTheme="majorHAnsi" w:cstheme="majorHAnsi"/>
                <w:color w:val="000000"/>
                <w:sz w:val="24"/>
                <w:szCs w:val="24"/>
                <w:bdr w:val="none" w:sz="0" w:space="0" w:color="auto" w:frame="1"/>
              </w:rPr>
              <w:t>welcome!)</w:t>
            </w:r>
          </w:p>
          <w:p w14:paraId="57B9D519" w14:textId="05523B90" w:rsidR="00AB4F1D" w:rsidRPr="00AB4F1D" w:rsidRDefault="00E52FF4" w:rsidP="00AB4F1D">
            <w:pPr>
              <w:shd w:val="clear" w:color="auto" w:fill="FFFFFF"/>
              <w:spacing w:after="60" w:line="240" w:lineRule="auto"/>
              <w:textAlignment w:val="baseline"/>
              <w:rPr>
                <w:rFonts w:asciiTheme="majorHAnsi" w:hAnsiTheme="majorHAnsi" w:cstheme="majorHAnsi"/>
                <w:sz w:val="24"/>
                <w:szCs w:val="24"/>
              </w:rPr>
            </w:pPr>
            <w:r w:rsidRPr="00AB4F1D">
              <w:rPr>
                <w:rFonts w:asciiTheme="majorHAnsi" w:hAnsiTheme="majorHAnsi" w:cstheme="majorHAnsi"/>
                <w:b/>
                <w:bCs/>
                <w:color w:val="000000"/>
                <w:sz w:val="24"/>
                <w:szCs w:val="24"/>
                <w:bdr w:val="none" w:sz="0" w:space="0" w:color="auto" w:frame="1"/>
              </w:rPr>
              <w:t>Technical Assistance</w:t>
            </w:r>
            <w:r w:rsidRPr="00AB4F1D">
              <w:rPr>
                <w:rFonts w:asciiTheme="majorHAnsi" w:hAnsiTheme="majorHAnsi" w:cstheme="majorHAnsi"/>
                <w:color w:val="000000"/>
                <w:sz w:val="24"/>
                <w:szCs w:val="24"/>
                <w:bdr w:val="none" w:sz="0" w:space="0" w:color="auto" w:frame="1"/>
              </w:rPr>
              <w:t xml:space="preserve"> (invited) U of MN Great Lakes Thriving Communities Technical Assistance Center</w:t>
            </w:r>
          </w:p>
        </w:tc>
      </w:tr>
      <w:tr w:rsidR="00AB4F1D" w:rsidRPr="00F9468E" w14:paraId="6028B939" w14:textId="77777777" w:rsidTr="00AB4F1D">
        <w:trPr>
          <w:trHeight w:val="231"/>
        </w:trPr>
        <w:tc>
          <w:tcPr>
            <w:tcW w:w="10830" w:type="dxa"/>
            <w:gridSpan w:val="5"/>
            <w:shd w:val="clear" w:color="auto" w:fill="auto"/>
            <w:tcMar>
              <w:top w:w="100" w:type="dxa"/>
              <w:left w:w="100" w:type="dxa"/>
              <w:bottom w:w="100" w:type="dxa"/>
              <w:right w:w="100" w:type="dxa"/>
            </w:tcMar>
          </w:tcPr>
          <w:p w14:paraId="3510CA2C" w14:textId="09B87AF8" w:rsidR="00AB4F1D" w:rsidRPr="00AB4F1D" w:rsidRDefault="00AB4F1D" w:rsidP="00AB4F1D">
            <w:pPr>
              <w:shd w:val="clear" w:color="auto" w:fill="FFFFFF"/>
              <w:spacing w:after="60" w:line="240" w:lineRule="auto"/>
              <w:textAlignment w:val="baseline"/>
              <w:rPr>
                <w:rFonts w:asciiTheme="majorHAnsi" w:hAnsiTheme="majorHAnsi" w:cstheme="majorHAnsi"/>
                <w:b/>
                <w:bCs/>
                <w:color w:val="000000"/>
                <w:sz w:val="24"/>
                <w:szCs w:val="24"/>
                <w:bdr w:val="none" w:sz="0" w:space="0" w:color="auto" w:frame="1"/>
              </w:rPr>
            </w:pPr>
            <w:r w:rsidRPr="00AB4F1D">
              <w:rPr>
                <w:rFonts w:asciiTheme="majorHAnsi" w:hAnsiTheme="majorHAnsi" w:cstheme="majorHAnsi"/>
                <w:b/>
                <w:bCs/>
                <w:sz w:val="24"/>
                <w:szCs w:val="24"/>
              </w:rPr>
              <w:t xml:space="preserve">Timeline and tasks to </w:t>
            </w:r>
            <w:r>
              <w:rPr>
                <w:rFonts w:asciiTheme="majorHAnsi" w:hAnsiTheme="majorHAnsi" w:cstheme="majorHAnsi"/>
                <w:b/>
                <w:bCs/>
                <w:sz w:val="24"/>
                <w:szCs w:val="24"/>
              </w:rPr>
              <w:t>co-</w:t>
            </w:r>
            <w:r w:rsidRPr="00AB4F1D">
              <w:rPr>
                <w:rFonts w:asciiTheme="majorHAnsi" w:hAnsiTheme="majorHAnsi" w:cstheme="majorHAnsi"/>
                <w:b/>
                <w:bCs/>
                <w:sz w:val="24"/>
                <w:szCs w:val="24"/>
              </w:rPr>
              <w:t>organize the workshop</w:t>
            </w:r>
          </w:p>
        </w:tc>
      </w:tr>
      <w:tr w:rsidR="00AB4F1D" w:rsidRPr="00F9468E" w14:paraId="61F82DAE" w14:textId="77777777" w:rsidTr="00996E12">
        <w:trPr>
          <w:trHeight w:val="870"/>
        </w:trPr>
        <w:tc>
          <w:tcPr>
            <w:tcW w:w="2707" w:type="dxa"/>
            <w:shd w:val="clear" w:color="auto" w:fill="auto"/>
            <w:tcMar>
              <w:top w:w="100" w:type="dxa"/>
              <w:left w:w="100" w:type="dxa"/>
              <w:bottom w:w="100" w:type="dxa"/>
              <w:right w:w="100" w:type="dxa"/>
            </w:tcMar>
          </w:tcPr>
          <w:p w14:paraId="7523FDA3" w14:textId="07BF03B6" w:rsidR="00AB4F1D" w:rsidRDefault="00AB4F1D"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December</w:t>
            </w:r>
          </w:p>
          <w:p w14:paraId="69D983BB" w14:textId="088BC57D" w:rsidR="00AB4F1D" w:rsidRDefault="00AB4F1D" w:rsidP="00AB4F1D">
            <w:pPr>
              <w:shd w:val="clear" w:color="auto" w:fill="FFFFFF"/>
              <w:spacing w:after="60" w:line="240" w:lineRule="auto"/>
              <w:textAlignment w:val="baseline"/>
              <w:rPr>
                <w:rFonts w:asciiTheme="majorHAnsi" w:hAnsiTheme="majorHAnsi" w:cstheme="majorHAnsi"/>
                <w:color w:val="000000"/>
                <w:sz w:val="20"/>
                <w:szCs w:val="20"/>
                <w:bdr w:val="none" w:sz="0" w:space="0" w:color="auto" w:frame="1"/>
              </w:rPr>
            </w:pPr>
            <w:r w:rsidRPr="00AB4F1D">
              <w:rPr>
                <w:rFonts w:asciiTheme="majorHAnsi" w:hAnsiTheme="majorHAnsi" w:cstheme="majorHAnsi"/>
                <w:b/>
                <w:bCs/>
                <w:color w:val="000000"/>
                <w:sz w:val="20"/>
                <w:szCs w:val="20"/>
                <w:bdr w:val="none" w:sz="0" w:space="0" w:color="auto" w:frame="1"/>
              </w:rPr>
              <w:t xml:space="preserve">Mon Dec 11 </w:t>
            </w:r>
            <w:r w:rsidRPr="00AB4F1D">
              <w:rPr>
                <w:rFonts w:asciiTheme="majorHAnsi" w:hAnsiTheme="majorHAnsi" w:cstheme="majorHAnsi"/>
                <w:color w:val="000000"/>
                <w:sz w:val="20"/>
                <w:szCs w:val="20"/>
                <w:bdr w:val="none" w:sz="0" w:space="0" w:color="auto" w:frame="1"/>
              </w:rPr>
              <w:t>3pm</w:t>
            </w:r>
            <w:r w:rsidRPr="00AB4F1D">
              <w:rPr>
                <w:rFonts w:asciiTheme="majorHAnsi" w:hAnsiTheme="majorHAnsi" w:cstheme="majorHAnsi"/>
                <w:b/>
                <w:bCs/>
                <w:color w:val="000000"/>
                <w:sz w:val="20"/>
                <w:szCs w:val="20"/>
                <w:bdr w:val="none" w:sz="0" w:space="0" w:color="auto" w:frame="1"/>
              </w:rPr>
              <w:t xml:space="preserve"> </w:t>
            </w:r>
            <w:r>
              <w:rPr>
                <w:rFonts w:asciiTheme="majorHAnsi" w:hAnsiTheme="majorHAnsi" w:cstheme="majorHAnsi"/>
                <w:b/>
                <w:bCs/>
                <w:color w:val="000000"/>
                <w:sz w:val="20"/>
                <w:szCs w:val="20"/>
                <w:bdr w:val="none" w:sz="0" w:space="0" w:color="auto" w:frame="1"/>
              </w:rPr>
              <w:t xml:space="preserve">GZ Summit Planning Team </w:t>
            </w:r>
            <w:r w:rsidRPr="00AB4F1D">
              <w:rPr>
                <w:rFonts w:asciiTheme="majorHAnsi" w:hAnsiTheme="majorHAnsi" w:cstheme="majorHAnsi"/>
                <w:color w:val="000000"/>
                <w:sz w:val="20"/>
                <w:szCs w:val="20"/>
                <w:bdr w:val="none" w:sz="0" w:space="0" w:color="auto" w:frame="1"/>
              </w:rPr>
              <w:t>- share workshop idea</w:t>
            </w:r>
          </w:p>
          <w:p w14:paraId="40270BFB" w14:textId="0A30E700" w:rsidR="00AB4F1D" w:rsidRPr="00AB4F1D" w:rsidRDefault="00AB4F1D"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sidRPr="00AB4F1D">
              <w:rPr>
                <w:rFonts w:asciiTheme="majorHAnsi" w:hAnsiTheme="majorHAnsi" w:cstheme="majorHAnsi"/>
                <w:b/>
                <w:bCs/>
                <w:color w:val="000000"/>
                <w:sz w:val="20"/>
                <w:szCs w:val="20"/>
                <w:bdr w:val="none" w:sz="0" w:space="0" w:color="auto" w:frame="1"/>
              </w:rPr>
              <w:t>Week of Dec 18</w:t>
            </w:r>
            <w:r>
              <w:rPr>
                <w:rFonts w:asciiTheme="majorHAnsi" w:hAnsiTheme="majorHAnsi" w:cstheme="majorHAnsi"/>
                <w:color w:val="000000"/>
                <w:sz w:val="20"/>
                <w:szCs w:val="20"/>
                <w:bdr w:val="none" w:sz="0" w:space="0" w:color="auto" w:frame="1"/>
              </w:rPr>
              <w:t xml:space="preserve"> – meet with partners to plan workshop</w:t>
            </w:r>
          </w:p>
        </w:tc>
        <w:tc>
          <w:tcPr>
            <w:tcW w:w="2708" w:type="dxa"/>
            <w:gridSpan w:val="2"/>
            <w:shd w:val="clear" w:color="auto" w:fill="auto"/>
          </w:tcPr>
          <w:p w14:paraId="02A6E65F" w14:textId="45FE14F0" w:rsidR="00AB4F1D" w:rsidRDefault="00AB4F1D"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January</w:t>
            </w:r>
          </w:p>
          <w:p w14:paraId="5E1EC5A7" w14:textId="77777777" w:rsidR="00E9330E" w:rsidRDefault="00E9330E" w:rsidP="00E9330E">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 xml:space="preserve">Topic Session Co-Hosts </w:t>
            </w:r>
          </w:p>
          <w:p w14:paraId="095D394E" w14:textId="341B56BA" w:rsidR="00E9330E" w:rsidRPr="00E9330E" w:rsidRDefault="00E9330E" w:rsidP="00E9330E">
            <w:pPr>
              <w:shd w:val="clear" w:color="auto" w:fill="FFFFFF"/>
              <w:spacing w:after="60" w:line="240" w:lineRule="auto"/>
              <w:textAlignment w:val="baseline"/>
              <w:rPr>
                <w:rFonts w:asciiTheme="majorHAnsi" w:hAnsiTheme="majorHAnsi" w:cstheme="majorHAnsi"/>
                <w:color w:val="000000"/>
                <w:sz w:val="20"/>
                <w:szCs w:val="20"/>
                <w:bdr w:val="none" w:sz="0" w:space="0" w:color="auto" w:frame="1"/>
              </w:rPr>
            </w:pPr>
            <w:r w:rsidRPr="00E9330E">
              <w:rPr>
                <w:rFonts w:asciiTheme="majorHAnsi" w:hAnsiTheme="majorHAnsi" w:cstheme="majorHAnsi"/>
                <w:color w:val="000000"/>
                <w:sz w:val="20"/>
                <w:szCs w:val="20"/>
                <w:bdr w:val="none" w:sz="0" w:space="0" w:color="auto" w:frame="1"/>
              </w:rPr>
              <w:t>(relevant NGO &amp; City staff)</w:t>
            </w:r>
          </w:p>
          <w:p w14:paraId="35037C65" w14:textId="5483E9DD" w:rsidR="00AB4F1D" w:rsidRPr="00746FDD" w:rsidRDefault="00E9330E" w:rsidP="00E9330E">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sidRPr="00E9330E">
              <w:rPr>
                <w:rFonts w:asciiTheme="majorHAnsi" w:hAnsiTheme="majorHAnsi" w:cstheme="majorHAnsi"/>
                <w:color w:val="000000"/>
                <w:sz w:val="20"/>
                <w:szCs w:val="20"/>
                <w:bdr w:val="none" w:sz="0" w:space="0" w:color="auto" w:frame="1"/>
              </w:rPr>
              <w:t>Invite</w:t>
            </w:r>
            <w:r w:rsidR="00AB4F1D" w:rsidRPr="00E9330E">
              <w:rPr>
                <w:rFonts w:asciiTheme="majorHAnsi" w:hAnsiTheme="majorHAnsi" w:cstheme="majorHAnsi"/>
                <w:color w:val="000000"/>
                <w:sz w:val="20"/>
                <w:szCs w:val="20"/>
                <w:bdr w:val="none" w:sz="0" w:space="0" w:color="auto" w:frame="1"/>
              </w:rPr>
              <w:t xml:space="preserve"> groups </w:t>
            </w:r>
            <w:r w:rsidRPr="00E9330E">
              <w:rPr>
                <w:rFonts w:asciiTheme="majorHAnsi" w:hAnsiTheme="majorHAnsi" w:cstheme="majorHAnsi"/>
                <w:color w:val="000000"/>
                <w:sz w:val="20"/>
                <w:szCs w:val="20"/>
                <w:bdr w:val="none" w:sz="0" w:space="0" w:color="auto" w:frame="1"/>
              </w:rPr>
              <w:t xml:space="preserve">they work </w:t>
            </w:r>
            <w:r>
              <w:rPr>
                <w:rFonts w:asciiTheme="majorHAnsi" w:hAnsiTheme="majorHAnsi" w:cstheme="majorHAnsi"/>
                <w:color w:val="000000"/>
                <w:sz w:val="20"/>
                <w:szCs w:val="20"/>
                <w:bdr w:val="none" w:sz="0" w:space="0" w:color="auto" w:frame="1"/>
              </w:rPr>
              <w:t>and use their channels to invite interested NGOs to</w:t>
            </w:r>
            <w:r w:rsidRPr="00E9330E">
              <w:rPr>
                <w:rFonts w:asciiTheme="majorHAnsi" w:hAnsiTheme="majorHAnsi" w:cstheme="majorHAnsi"/>
                <w:color w:val="000000"/>
                <w:sz w:val="20"/>
                <w:szCs w:val="20"/>
                <w:bdr w:val="none" w:sz="0" w:space="0" w:color="auto" w:frame="1"/>
              </w:rPr>
              <w:t xml:space="preserve"> participate in their</w:t>
            </w:r>
            <w:r w:rsidRPr="00746FDD">
              <w:rPr>
                <w:rFonts w:asciiTheme="majorHAnsi" w:hAnsiTheme="majorHAnsi" w:cstheme="majorHAnsi"/>
                <w:color w:val="000000"/>
                <w:sz w:val="20"/>
                <w:szCs w:val="20"/>
                <w:bdr w:val="none" w:sz="0" w:space="0" w:color="auto" w:frame="1"/>
              </w:rPr>
              <w:t xml:space="preserve"> </w:t>
            </w:r>
            <w:r w:rsidR="00746FDD" w:rsidRPr="00746FDD">
              <w:rPr>
                <w:rFonts w:asciiTheme="majorHAnsi" w:hAnsiTheme="majorHAnsi" w:cstheme="majorHAnsi"/>
                <w:color w:val="000000"/>
                <w:sz w:val="20"/>
                <w:szCs w:val="20"/>
                <w:bdr w:val="none" w:sz="0" w:space="0" w:color="auto" w:frame="1"/>
              </w:rPr>
              <w:t>2/17 breakout session</w:t>
            </w:r>
          </w:p>
        </w:tc>
        <w:tc>
          <w:tcPr>
            <w:tcW w:w="2707" w:type="dxa"/>
            <w:shd w:val="clear" w:color="auto" w:fill="auto"/>
          </w:tcPr>
          <w:p w14:paraId="5485C02E" w14:textId="77777777" w:rsidR="00AB4F1D" w:rsidRDefault="00E9330E"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February</w:t>
            </w:r>
          </w:p>
          <w:p w14:paraId="25ED3867" w14:textId="77777777" w:rsidR="00E9330E" w:rsidRDefault="00E9330E"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 xml:space="preserve">Topic Session Co-Hosts </w:t>
            </w:r>
          </w:p>
          <w:p w14:paraId="61C801DC" w14:textId="448D7849" w:rsidR="00E9330E" w:rsidRPr="00746FDD" w:rsidRDefault="00E9330E" w:rsidP="00746FDD">
            <w:pPr>
              <w:shd w:val="clear" w:color="auto" w:fill="FFFFFF"/>
              <w:spacing w:after="60" w:line="240" w:lineRule="auto"/>
              <w:textAlignment w:val="baseline"/>
              <w:rPr>
                <w:rFonts w:asciiTheme="majorHAnsi" w:hAnsiTheme="majorHAnsi" w:cstheme="majorHAnsi"/>
                <w:color w:val="000000"/>
                <w:sz w:val="20"/>
                <w:szCs w:val="20"/>
                <w:bdr w:val="none" w:sz="0" w:space="0" w:color="auto" w:frame="1"/>
              </w:rPr>
            </w:pPr>
            <w:r w:rsidRPr="00E9330E">
              <w:rPr>
                <w:rFonts w:asciiTheme="majorHAnsi" w:hAnsiTheme="majorHAnsi" w:cstheme="majorHAnsi"/>
                <w:color w:val="000000"/>
                <w:sz w:val="20"/>
                <w:szCs w:val="20"/>
                <w:bdr w:val="none" w:sz="0" w:space="0" w:color="auto" w:frame="1"/>
              </w:rPr>
              <w:t xml:space="preserve">Meet 1 on 1 with groups to explore which </w:t>
            </w:r>
            <w:proofErr w:type="spellStart"/>
            <w:r w:rsidRPr="00E9330E">
              <w:rPr>
                <w:rFonts w:asciiTheme="majorHAnsi" w:hAnsiTheme="majorHAnsi" w:cstheme="majorHAnsi"/>
                <w:color w:val="000000"/>
                <w:sz w:val="20"/>
                <w:szCs w:val="20"/>
                <w:bdr w:val="none" w:sz="0" w:space="0" w:color="auto" w:frame="1"/>
              </w:rPr>
              <w:t>Mpls</w:t>
            </w:r>
            <w:proofErr w:type="spellEnd"/>
            <w:r w:rsidRPr="00E9330E">
              <w:rPr>
                <w:rFonts w:asciiTheme="majorHAnsi" w:hAnsiTheme="majorHAnsi" w:cstheme="majorHAnsi"/>
                <w:color w:val="000000"/>
                <w:sz w:val="20"/>
                <w:szCs w:val="20"/>
                <w:bdr w:val="none" w:sz="0" w:space="0" w:color="auto" w:frame="1"/>
              </w:rPr>
              <w:t xml:space="preserve"> CEP goals &amp; strategies they want to work on</w:t>
            </w:r>
            <w:r w:rsidR="00746FDD">
              <w:rPr>
                <w:rFonts w:asciiTheme="majorHAnsi" w:hAnsiTheme="majorHAnsi" w:cstheme="majorHAnsi"/>
                <w:color w:val="000000"/>
                <w:sz w:val="20"/>
                <w:szCs w:val="20"/>
                <w:bdr w:val="none" w:sz="0" w:space="0" w:color="auto" w:frame="1"/>
              </w:rPr>
              <w:t xml:space="preserve"> and r</w:t>
            </w:r>
            <w:r w:rsidRPr="00746FDD">
              <w:rPr>
                <w:rFonts w:asciiTheme="majorHAnsi" w:hAnsiTheme="majorHAnsi" w:cstheme="majorHAnsi"/>
                <w:color w:val="000000"/>
                <w:sz w:val="20"/>
                <w:szCs w:val="20"/>
                <w:bdr w:val="none" w:sz="0" w:space="0" w:color="auto" w:frame="1"/>
              </w:rPr>
              <w:t>esearch relevant state &amp; federal funding RFPs</w:t>
            </w:r>
          </w:p>
        </w:tc>
        <w:tc>
          <w:tcPr>
            <w:tcW w:w="2708" w:type="dxa"/>
            <w:shd w:val="clear" w:color="auto" w:fill="auto"/>
          </w:tcPr>
          <w:p w14:paraId="73813FDA" w14:textId="77777777" w:rsidR="00AB4F1D" w:rsidRDefault="00E9330E" w:rsidP="00AB4F1D">
            <w:pPr>
              <w:shd w:val="clear" w:color="auto" w:fill="FFFFFF"/>
              <w:spacing w:after="60" w:line="240" w:lineRule="auto"/>
              <w:textAlignment w:val="baseline"/>
              <w:rPr>
                <w:rFonts w:asciiTheme="majorHAnsi" w:hAnsiTheme="majorHAnsi" w:cstheme="majorHAnsi"/>
                <w:b/>
                <w:bCs/>
                <w:color w:val="000000"/>
                <w:sz w:val="20"/>
                <w:szCs w:val="20"/>
                <w:bdr w:val="none" w:sz="0" w:space="0" w:color="auto" w:frame="1"/>
              </w:rPr>
            </w:pPr>
            <w:r>
              <w:rPr>
                <w:rFonts w:asciiTheme="majorHAnsi" w:hAnsiTheme="majorHAnsi" w:cstheme="majorHAnsi"/>
                <w:b/>
                <w:bCs/>
                <w:color w:val="000000"/>
                <w:sz w:val="20"/>
                <w:szCs w:val="20"/>
                <w:bdr w:val="none" w:sz="0" w:space="0" w:color="auto" w:frame="1"/>
              </w:rPr>
              <w:t xml:space="preserve">March </w:t>
            </w:r>
          </w:p>
          <w:p w14:paraId="0E03CB8C" w14:textId="2B225EB8" w:rsidR="00E9330E" w:rsidRDefault="00E9330E" w:rsidP="00AB4F1D">
            <w:pPr>
              <w:shd w:val="clear" w:color="auto" w:fill="FFFFFF"/>
              <w:spacing w:after="60" w:line="240" w:lineRule="auto"/>
              <w:textAlignment w:val="baseline"/>
              <w:rPr>
                <w:rFonts w:asciiTheme="majorHAnsi" w:hAnsiTheme="majorHAnsi" w:cstheme="majorHAnsi"/>
                <w:color w:val="000000"/>
                <w:sz w:val="20"/>
                <w:szCs w:val="20"/>
                <w:bdr w:val="none" w:sz="0" w:space="0" w:color="auto" w:frame="1"/>
              </w:rPr>
            </w:pPr>
            <w:r>
              <w:rPr>
                <w:rFonts w:asciiTheme="majorHAnsi" w:hAnsiTheme="majorHAnsi" w:cstheme="majorHAnsi"/>
                <w:color w:val="000000"/>
                <w:sz w:val="20"/>
                <w:szCs w:val="20"/>
                <w:bdr w:val="none" w:sz="0" w:space="0" w:color="auto" w:frame="1"/>
              </w:rPr>
              <w:t xml:space="preserve">Nonprofits meet by topic, </w:t>
            </w:r>
            <w:r w:rsidRPr="00E9330E">
              <w:rPr>
                <w:rFonts w:asciiTheme="majorHAnsi" w:hAnsiTheme="majorHAnsi" w:cstheme="majorHAnsi"/>
                <w:color w:val="000000"/>
                <w:sz w:val="20"/>
                <w:szCs w:val="20"/>
                <w:bdr w:val="none" w:sz="0" w:space="0" w:color="auto" w:frame="1"/>
              </w:rPr>
              <w:t xml:space="preserve">pick a lead group to apply &amp; </w:t>
            </w:r>
            <w:r>
              <w:rPr>
                <w:rFonts w:asciiTheme="majorHAnsi" w:hAnsiTheme="majorHAnsi" w:cstheme="majorHAnsi"/>
                <w:color w:val="000000"/>
                <w:sz w:val="20"/>
                <w:szCs w:val="20"/>
                <w:bdr w:val="none" w:sz="0" w:space="0" w:color="auto" w:frame="1"/>
              </w:rPr>
              <w:t xml:space="preserve">begin to </w:t>
            </w:r>
            <w:r w:rsidRPr="00E9330E">
              <w:rPr>
                <w:rFonts w:asciiTheme="majorHAnsi" w:hAnsiTheme="majorHAnsi" w:cstheme="majorHAnsi"/>
                <w:color w:val="000000"/>
                <w:sz w:val="20"/>
                <w:szCs w:val="20"/>
                <w:bdr w:val="none" w:sz="0" w:space="0" w:color="auto" w:frame="1"/>
              </w:rPr>
              <w:t>co-write proposals</w:t>
            </w:r>
            <w:r>
              <w:rPr>
                <w:rFonts w:asciiTheme="majorHAnsi" w:hAnsiTheme="majorHAnsi" w:cstheme="majorHAnsi"/>
                <w:color w:val="000000"/>
                <w:sz w:val="20"/>
                <w:szCs w:val="20"/>
                <w:bdr w:val="none" w:sz="0" w:space="0" w:color="auto" w:frame="1"/>
              </w:rPr>
              <w:t>.</w:t>
            </w:r>
          </w:p>
          <w:p w14:paraId="0B8E023A" w14:textId="1386882A" w:rsidR="00E9330E" w:rsidRPr="00E9330E" w:rsidRDefault="00E9330E" w:rsidP="00AB4F1D">
            <w:pPr>
              <w:shd w:val="clear" w:color="auto" w:fill="FFFFFF"/>
              <w:spacing w:after="60" w:line="240" w:lineRule="auto"/>
              <w:textAlignment w:val="baseline"/>
              <w:rPr>
                <w:rFonts w:asciiTheme="majorHAnsi" w:hAnsiTheme="majorHAnsi" w:cstheme="majorHAnsi"/>
                <w:color w:val="000000"/>
                <w:sz w:val="20"/>
                <w:szCs w:val="20"/>
                <w:bdr w:val="none" w:sz="0" w:space="0" w:color="auto" w:frame="1"/>
              </w:rPr>
            </w:pPr>
            <w:r>
              <w:rPr>
                <w:rFonts w:asciiTheme="majorHAnsi" w:hAnsiTheme="majorHAnsi" w:cstheme="majorHAnsi"/>
                <w:color w:val="000000"/>
                <w:sz w:val="20"/>
                <w:szCs w:val="20"/>
                <w:bdr w:val="none" w:sz="0" w:space="0" w:color="auto" w:frame="1"/>
              </w:rPr>
              <w:t>City of Minneapolis – describes community partnerships in new federal grant proposals</w:t>
            </w:r>
          </w:p>
        </w:tc>
      </w:tr>
      <w:tr w:rsidR="0086582A" w:rsidRPr="00F9468E" w14:paraId="3A12BB8A" w14:textId="77777777" w:rsidTr="004C6F0A">
        <w:tc>
          <w:tcPr>
            <w:tcW w:w="10830" w:type="dxa"/>
            <w:gridSpan w:val="5"/>
            <w:shd w:val="clear" w:color="auto" w:fill="auto"/>
            <w:tcMar>
              <w:top w:w="100" w:type="dxa"/>
              <w:left w:w="100" w:type="dxa"/>
              <w:bottom w:w="100" w:type="dxa"/>
              <w:right w:w="100" w:type="dxa"/>
            </w:tcMar>
          </w:tcPr>
          <w:p w14:paraId="64C86637" w14:textId="77777777" w:rsidR="0086582A" w:rsidRPr="00746FDD" w:rsidRDefault="0086582A" w:rsidP="004C6F0A">
            <w:pPr>
              <w:ind w:left="726" w:hanging="540"/>
              <w:textAlignment w:val="baseline"/>
              <w:rPr>
                <w:rFonts w:asciiTheme="majorHAnsi" w:hAnsiTheme="majorHAnsi" w:cstheme="majorHAnsi"/>
                <w:b/>
                <w:bCs/>
                <w:color w:val="000000"/>
                <w:bdr w:val="none" w:sz="0" w:space="0" w:color="auto" w:frame="1"/>
              </w:rPr>
            </w:pPr>
            <w:r w:rsidRPr="00746FDD">
              <w:rPr>
                <w:rFonts w:asciiTheme="majorHAnsi" w:hAnsiTheme="majorHAnsi" w:cstheme="majorHAnsi"/>
                <w:b/>
                <w:bCs/>
                <w:color w:val="000000"/>
                <w:bdr w:val="none" w:sz="0" w:space="0" w:color="auto" w:frame="1"/>
              </w:rPr>
              <w:t xml:space="preserve">Draft Agenda - </w:t>
            </w:r>
            <w:r w:rsidRPr="00746FDD">
              <w:rPr>
                <w:rFonts w:asciiTheme="majorHAnsi" w:eastAsia="Tahoma" w:hAnsiTheme="majorHAnsi" w:cstheme="majorHAnsi"/>
                <w:b/>
                <w:bCs/>
                <w:color w:val="333333"/>
              </w:rPr>
              <w:t>Welcome, introductions</w:t>
            </w:r>
          </w:p>
          <w:p w14:paraId="770638B3" w14:textId="5DB21C3A" w:rsidR="0086582A" w:rsidRPr="00746FDD" w:rsidRDefault="0086582A" w:rsidP="00244C00">
            <w:pPr>
              <w:pStyle w:val="ListParagraph"/>
              <w:numPr>
                <w:ilvl w:val="0"/>
                <w:numId w:val="1"/>
              </w:numPr>
              <w:ind w:left="546"/>
              <w:textAlignment w:val="baseline"/>
              <w:rPr>
                <w:rFonts w:asciiTheme="majorHAnsi" w:hAnsiTheme="majorHAnsi" w:cstheme="majorHAnsi"/>
                <w:color w:val="000000"/>
              </w:rPr>
            </w:pPr>
            <w:r w:rsidRPr="00746FDD">
              <w:rPr>
                <w:rFonts w:asciiTheme="majorHAnsi" w:eastAsia="Tahoma" w:hAnsiTheme="majorHAnsi" w:cstheme="majorHAnsi"/>
                <w:b/>
                <w:bCs/>
                <w:color w:val="333333"/>
              </w:rPr>
              <w:t>Overview of Minneapolis Climate Equity Plan goals &amp; strategies and relevant MN &amp; Federal funding</w:t>
            </w:r>
            <w:r w:rsidRPr="00746FDD">
              <w:rPr>
                <w:rFonts w:asciiTheme="majorHAnsi" w:eastAsia="Tahoma" w:hAnsiTheme="majorHAnsi" w:cstheme="majorHAnsi"/>
                <w:color w:val="333333"/>
              </w:rPr>
              <w:t xml:space="preserve"> the </w:t>
            </w:r>
            <w:proofErr w:type="gramStart"/>
            <w:r w:rsidRPr="00746FDD">
              <w:rPr>
                <w:rFonts w:asciiTheme="majorHAnsi" w:eastAsia="Tahoma" w:hAnsiTheme="majorHAnsi" w:cstheme="majorHAnsi"/>
                <w:color w:val="333333"/>
              </w:rPr>
              <w:t>City</w:t>
            </w:r>
            <w:proofErr w:type="gramEnd"/>
            <w:r w:rsidRPr="00746FDD">
              <w:rPr>
                <w:rFonts w:asciiTheme="majorHAnsi" w:eastAsia="Tahoma" w:hAnsiTheme="majorHAnsi" w:cstheme="majorHAnsi"/>
                <w:color w:val="333333"/>
              </w:rPr>
              <w:t xml:space="preserve"> has received and plans to apply for. How the city plans to staff grant implementation (including subcontracts.) </w:t>
            </w:r>
          </w:p>
          <w:p w14:paraId="44BA1A5F" w14:textId="2644755D" w:rsidR="0086582A" w:rsidRPr="00532B4A" w:rsidRDefault="0086582A" w:rsidP="00532B4A">
            <w:pPr>
              <w:pStyle w:val="ListParagraph"/>
              <w:numPr>
                <w:ilvl w:val="0"/>
                <w:numId w:val="3"/>
              </w:numPr>
              <w:shd w:val="clear" w:color="auto" w:fill="FFFFFF"/>
              <w:spacing w:after="60" w:line="240" w:lineRule="auto"/>
              <w:ind w:left="534"/>
              <w:contextualSpacing w:val="0"/>
              <w:textAlignment w:val="baseline"/>
              <w:rPr>
                <w:rFonts w:asciiTheme="majorHAnsi" w:hAnsiTheme="majorHAnsi" w:cstheme="majorHAnsi"/>
                <w:sz w:val="24"/>
                <w:szCs w:val="24"/>
              </w:rPr>
            </w:pPr>
            <w:r w:rsidRPr="00746FDD">
              <w:rPr>
                <w:rFonts w:asciiTheme="majorHAnsi" w:hAnsiTheme="majorHAnsi" w:cstheme="majorHAnsi"/>
                <w:b/>
                <w:bCs/>
                <w:color w:val="000000"/>
              </w:rPr>
              <w:t>Overview of upcoming Federal grants &amp; how community groups can apply for</w:t>
            </w:r>
            <w:r w:rsidRPr="00746FDD">
              <w:rPr>
                <w:rFonts w:asciiTheme="majorHAnsi" w:hAnsiTheme="majorHAnsi" w:cstheme="majorHAnsi"/>
                <w:color w:val="000000"/>
              </w:rPr>
              <w:t xml:space="preserve"> </w:t>
            </w:r>
            <w:r w:rsidRPr="00746FDD">
              <w:rPr>
                <w:rFonts w:asciiTheme="majorHAnsi" w:hAnsiTheme="majorHAnsi" w:cstheme="majorHAnsi"/>
                <w:b/>
                <w:bCs/>
                <w:color w:val="000000"/>
              </w:rPr>
              <w:t>them</w:t>
            </w:r>
            <w:r w:rsidRPr="00746FDD">
              <w:rPr>
                <w:rFonts w:asciiTheme="majorHAnsi" w:hAnsiTheme="majorHAnsi" w:cstheme="majorHAnsi"/>
                <w:color w:val="000000"/>
              </w:rPr>
              <w:t xml:space="preserve"> with the Great Lakes </w:t>
            </w:r>
            <w:proofErr w:type="spellStart"/>
            <w:r w:rsidRPr="00746FDD">
              <w:rPr>
                <w:rFonts w:asciiTheme="majorHAnsi" w:hAnsiTheme="majorHAnsi" w:cstheme="majorHAnsi"/>
                <w:color w:val="000000"/>
              </w:rPr>
              <w:t>T</w:t>
            </w:r>
            <w:r w:rsidR="00746FDD">
              <w:rPr>
                <w:rFonts w:asciiTheme="majorHAnsi" w:hAnsiTheme="majorHAnsi" w:cstheme="majorHAnsi"/>
                <w:color w:val="000000"/>
              </w:rPr>
              <w:t>c</w:t>
            </w:r>
            <w:r w:rsidRPr="00746FDD">
              <w:rPr>
                <w:rFonts w:asciiTheme="majorHAnsi" w:hAnsiTheme="majorHAnsi" w:cstheme="majorHAnsi"/>
                <w:color w:val="000000"/>
              </w:rPr>
              <w:t>TAC</w:t>
            </w:r>
            <w:proofErr w:type="spellEnd"/>
            <w:r w:rsidRPr="00746FDD">
              <w:rPr>
                <w:rFonts w:asciiTheme="majorHAnsi" w:hAnsiTheme="majorHAnsi" w:cstheme="majorHAnsi"/>
                <w:color w:val="000000"/>
              </w:rPr>
              <w:t xml:space="preserve"> and a panel of community groups that have successfully secured federal or state funding</w:t>
            </w:r>
            <w:r w:rsidR="00532B4A">
              <w:rPr>
                <w:rFonts w:asciiTheme="majorHAnsi" w:hAnsiTheme="majorHAnsi" w:cstheme="majorHAnsi"/>
                <w:color w:val="000000"/>
              </w:rPr>
              <w:t xml:space="preserve">, </w:t>
            </w:r>
            <w:r w:rsidR="00532B4A" w:rsidRPr="00115567">
              <w:rPr>
                <w:rFonts w:asciiTheme="majorHAnsi" w:hAnsiTheme="majorHAnsi" w:cstheme="majorHAnsi"/>
                <w:b/>
                <w:bCs/>
              </w:rPr>
              <w:t>Example</w:t>
            </w:r>
            <w:r w:rsidR="00532B4A" w:rsidRPr="00115567">
              <w:rPr>
                <w:rFonts w:asciiTheme="majorHAnsi" w:hAnsiTheme="majorHAnsi" w:cstheme="majorHAnsi"/>
              </w:rPr>
              <w:t xml:space="preserve"> </w:t>
            </w:r>
            <w:r w:rsidR="00532B4A">
              <w:rPr>
                <w:rFonts w:asciiTheme="majorHAnsi" w:hAnsiTheme="majorHAnsi" w:cstheme="majorHAnsi"/>
              </w:rPr>
              <w:t xml:space="preserve">- </w:t>
            </w:r>
            <w:hyperlink r:id="rId12" w:history="1">
              <w:r w:rsidR="00532B4A" w:rsidRPr="00532B4A">
                <w:rPr>
                  <w:rStyle w:val="Hyperlink"/>
                  <w:rFonts w:asciiTheme="majorHAnsi" w:hAnsiTheme="majorHAnsi" w:cstheme="majorHAnsi"/>
                </w:rPr>
                <w:t>EPA Community Change Grants</w:t>
              </w:r>
            </w:hyperlink>
            <w:r w:rsidR="00532B4A" w:rsidRPr="00115567">
              <w:rPr>
                <w:rFonts w:asciiTheme="majorHAnsi" w:hAnsiTheme="majorHAnsi" w:cstheme="majorHAnsi"/>
              </w:rPr>
              <w:t xml:space="preserve"> </w:t>
            </w:r>
            <w:r w:rsidR="00532B4A" w:rsidRPr="00E52FF4">
              <w:rPr>
                <w:rFonts w:asciiTheme="majorHAnsi" w:hAnsiTheme="majorHAnsi" w:cstheme="majorHAnsi"/>
                <w:b/>
                <w:bCs/>
              </w:rPr>
              <w:t>$2 billion</w:t>
            </w:r>
            <w:r w:rsidR="00532B4A" w:rsidRPr="00115567">
              <w:rPr>
                <w:rFonts w:asciiTheme="majorHAnsi" w:hAnsiTheme="majorHAnsi" w:cstheme="majorHAnsi"/>
              </w:rPr>
              <w:t xml:space="preserve"> for 150 projects for $10-20 million each</w:t>
            </w:r>
            <w:r w:rsidR="00532B4A">
              <w:rPr>
                <w:rFonts w:asciiTheme="majorHAnsi" w:hAnsiTheme="majorHAnsi" w:cstheme="majorHAnsi"/>
              </w:rPr>
              <w:t xml:space="preserve"> Apply between March &amp; Nov 2024</w:t>
            </w:r>
          </w:p>
          <w:p w14:paraId="44FAA6D4" w14:textId="77777777" w:rsidR="0086582A" w:rsidRPr="00746FDD" w:rsidRDefault="0086582A" w:rsidP="00244C00">
            <w:pPr>
              <w:pStyle w:val="ListParagraph"/>
              <w:numPr>
                <w:ilvl w:val="0"/>
                <w:numId w:val="1"/>
              </w:numPr>
              <w:ind w:left="546"/>
              <w:textAlignment w:val="baseline"/>
              <w:rPr>
                <w:rFonts w:asciiTheme="majorHAnsi" w:hAnsiTheme="majorHAnsi" w:cstheme="majorHAnsi"/>
                <w:color w:val="000000"/>
              </w:rPr>
            </w:pPr>
            <w:r w:rsidRPr="00746FDD">
              <w:rPr>
                <w:rFonts w:asciiTheme="majorHAnsi" w:hAnsiTheme="majorHAnsi" w:cstheme="majorHAnsi"/>
                <w:b/>
                <w:bCs/>
                <w:color w:val="000000"/>
              </w:rPr>
              <w:t xml:space="preserve">Topic/Goal/Strategy Break Outs </w:t>
            </w:r>
            <w:r w:rsidRPr="00746FDD">
              <w:rPr>
                <w:rFonts w:asciiTheme="majorHAnsi" w:hAnsiTheme="majorHAnsi" w:cstheme="majorHAnsi"/>
                <w:color w:val="000000"/>
              </w:rPr>
              <w:t>– (1) review relevant MPLS CEP Goal/Strategy (2)</w:t>
            </w:r>
            <w:r w:rsidRPr="00746FDD">
              <w:rPr>
                <w:rFonts w:asciiTheme="majorHAnsi" w:hAnsiTheme="majorHAnsi" w:cstheme="majorHAnsi"/>
                <w:b/>
                <w:bCs/>
                <w:color w:val="000000"/>
              </w:rPr>
              <w:t xml:space="preserve"> </w:t>
            </w:r>
            <w:r w:rsidRPr="00746FDD">
              <w:rPr>
                <w:rFonts w:asciiTheme="majorHAnsi" w:hAnsiTheme="majorHAnsi" w:cstheme="majorHAnsi"/>
                <w:color w:val="000000"/>
              </w:rPr>
              <w:t>community groups and city/county staff to share what they are working on &amp; hope to work on (3) review upcoming state and federal funding opportunities (4) participants mingle and self-organize and decide to apply individually or together.</w:t>
            </w:r>
          </w:p>
          <w:p w14:paraId="0D2F7BE0" w14:textId="6E1577CD" w:rsidR="001D0582" w:rsidRPr="00746FDD" w:rsidRDefault="001D0582" w:rsidP="00244C00">
            <w:pPr>
              <w:pStyle w:val="ListParagraph"/>
              <w:numPr>
                <w:ilvl w:val="0"/>
                <w:numId w:val="1"/>
              </w:numPr>
              <w:ind w:left="996"/>
              <w:textAlignment w:val="baseline"/>
              <w:rPr>
                <w:rFonts w:asciiTheme="majorHAnsi" w:hAnsiTheme="majorHAnsi" w:cstheme="majorHAnsi"/>
                <w:color w:val="000000"/>
              </w:rPr>
            </w:pPr>
            <w:r w:rsidRPr="00746FDD">
              <w:rPr>
                <w:rFonts w:asciiTheme="majorHAnsi" w:hAnsiTheme="majorHAnsi" w:cstheme="majorHAnsi"/>
                <w:b/>
                <w:bCs/>
                <w:color w:val="000000"/>
              </w:rPr>
              <w:t>Efficient Buildings</w:t>
            </w:r>
            <w:r w:rsidRPr="00746FDD">
              <w:rPr>
                <w:rFonts w:asciiTheme="majorHAnsi" w:hAnsiTheme="majorHAnsi" w:cstheme="majorHAnsi"/>
                <w:color w:val="000000"/>
              </w:rPr>
              <w:t xml:space="preserve"> – </w:t>
            </w:r>
            <w:r w:rsidR="00244C00" w:rsidRPr="00746FDD">
              <w:rPr>
                <w:rFonts w:asciiTheme="majorHAnsi" w:hAnsiTheme="majorHAnsi" w:cstheme="majorHAnsi"/>
                <w:color w:val="000000"/>
              </w:rPr>
              <w:t>Healthy h</w:t>
            </w:r>
            <w:r w:rsidRPr="00746FDD">
              <w:rPr>
                <w:rFonts w:asciiTheme="majorHAnsi" w:hAnsiTheme="majorHAnsi" w:cstheme="majorHAnsi"/>
                <w:color w:val="000000"/>
              </w:rPr>
              <w:t>ome</w:t>
            </w:r>
            <w:r w:rsidR="00746FDD">
              <w:rPr>
                <w:rFonts w:asciiTheme="majorHAnsi" w:hAnsiTheme="majorHAnsi" w:cstheme="majorHAnsi"/>
                <w:color w:val="000000"/>
              </w:rPr>
              <w:t>s</w:t>
            </w:r>
            <w:r w:rsidRPr="00746FDD">
              <w:rPr>
                <w:rFonts w:asciiTheme="majorHAnsi" w:hAnsiTheme="majorHAnsi" w:cstheme="majorHAnsi"/>
                <w:color w:val="000000"/>
              </w:rPr>
              <w:t xml:space="preserve"> and block wide retrofits</w:t>
            </w:r>
            <w:r w:rsidR="00244C00" w:rsidRPr="00746FDD">
              <w:rPr>
                <w:rFonts w:asciiTheme="majorHAnsi" w:hAnsiTheme="majorHAnsi" w:cstheme="majorHAnsi"/>
                <w:color w:val="000000"/>
              </w:rPr>
              <w:t xml:space="preserve">, </w:t>
            </w:r>
            <w:proofErr w:type="spellStart"/>
            <w:r w:rsidR="00244C00" w:rsidRPr="00746FDD">
              <w:rPr>
                <w:rFonts w:asciiTheme="majorHAnsi" w:hAnsiTheme="majorHAnsi" w:cstheme="majorHAnsi"/>
                <w:color w:val="000000"/>
              </w:rPr>
              <w:t>Mpls</w:t>
            </w:r>
            <w:proofErr w:type="spellEnd"/>
            <w:r w:rsidR="00244C00" w:rsidRPr="00746FDD">
              <w:rPr>
                <w:rFonts w:asciiTheme="majorHAnsi" w:hAnsiTheme="majorHAnsi" w:cstheme="majorHAnsi"/>
                <w:color w:val="000000"/>
              </w:rPr>
              <w:t xml:space="preserve">, Community Power, Unidos, CEE, SRC, </w:t>
            </w:r>
          </w:p>
          <w:p w14:paraId="6DF931F6" w14:textId="691FE37A" w:rsidR="00244C00" w:rsidRPr="00746FDD" w:rsidRDefault="00244C00" w:rsidP="00244C00">
            <w:pPr>
              <w:pStyle w:val="ListParagraph"/>
              <w:numPr>
                <w:ilvl w:val="0"/>
                <w:numId w:val="1"/>
              </w:numPr>
              <w:ind w:left="996"/>
              <w:textAlignment w:val="baseline"/>
              <w:rPr>
                <w:rFonts w:asciiTheme="majorHAnsi" w:hAnsiTheme="majorHAnsi" w:cstheme="majorHAnsi"/>
                <w:color w:val="000000"/>
              </w:rPr>
            </w:pPr>
            <w:r w:rsidRPr="00746FDD">
              <w:rPr>
                <w:rFonts w:asciiTheme="majorHAnsi" w:hAnsiTheme="majorHAnsi" w:cstheme="majorHAnsi"/>
                <w:b/>
                <w:bCs/>
                <w:color w:val="000000"/>
              </w:rPr>
              <w:t>Air Quality</w:t>
            </w:r>
            <w:r w:rsidR="00746FDD">
              <w:rPr>
                <w:rFonts w:asciiTheme="majorHAnsi" w:hAnsiTheme="majorHAnsi" w:cstheme="majorHAnsi"/>
                <w:b/>
                <w:bCs/>
                <w:color w:val="000000"/>
              </w:rPr>
              <w:t xml:space="preserve">/Health/cumulative air impacts, - </w:t>
            </w:r>
            <w:r w:rsidR="00746FDD" w:rsidRPr="00746FDD">
              <w:rPr>
                <w:rFonts w:asciiTheme="majorHAnsi" w:hAnsiTheme="majorHAnsi" w:cstheme="majorHAnsi"/>
                <w:color w:val="000000"/>
              </w:rPr>
              <w:t>Air monitoring volunteers, Front Line Communities, EJ Table</w:t>
            </w:r>
          </w:p>
          <w:p w14:paraId="18A1745C" w14:textId="50F50CCA" w:rsidR="001D0582" w:rsidRPr="00746FDD" w:rsidRDefault="001D0582" w:rsidP="00244C00">
            <w:pPr>
              <w:pStyle w:val="ListParagraph"/>
              <w:numPr>
                <w:ilvl w:val="0"/>
                <w:numId w:val="1"/>
              </w:numPr>
              <w:ind w:left="996"/>
              <w:textAlignment w:val="baseline"/>
              <w:rPr>
                <w:rFonts w:asciiTheme="majorHAnsi" w:hAnsiTheme="majorHAnsi" w:cstheme="majorHAnsi"/>
                <w:color w:val="000000"/>
              </w:rPr>
            </w:pPr>
            <w:r w:rsidRPr="00746FDD">
              <w:rPr>
                <w:rFonts w:asciiTheme="majorHAnsi" w:hAnsiTheme="majorHAnsi" w:cstheme="majorHAnsi"/>
                <w:b/>
                <w:bCs/>
                <w:color w:val="000000"/>
              </w:rPr>
              <w:t xml:space="preserve">Local Food Systems </w:t>
            </w:r>
            <w:r w:rsidRPr="00746FDD">
              <w:rPr>
                <w:rFonts w:asciiTheme="majorHAnsi" w:hAnsiTheme="majorHAnsi" w:cstheme="majorHAnsi"/>
                <w:color w:val="000000"/>
              </w:rPr>
              <w:t>– Home Grown Food Council, Project Sweetie Pie, EPIC, Little Earth Farm, etc.</w:t>
            </w:r>
          </w:p>
          <w:p w14:paraId="11865D1D" w14:textId="1744B8A9" w:rsidR="001D0582" w:rsidRPr="00746FDD" w:rsidRDefault="001D0582" w:rsidP="00244C00">
            <w:pPr>
              <w:pStyle w:val="ListParagraph"/>
              <w:numPr>
                <w:ilvl w:val="0"/>
                <w:numId w:val="1"/>
              </w:numPr>
              <w:ind w:left="996"/>
              <w:textAlignment w:val="baseline"/>
              <w:rPr>
                <w:rFonts w:asciiTheme="majorHAnsi" w:hAnsiTheme="majorHAnsi" w:cstheme="majorHAnsi"/>
                <w:color w:val="000000"/>
              </w:rPr>
            </w:pPr>
            <w:r w:rsidRPr="00746FDD">
              <w:rPr>
                <w:rFonts w:asciiTheme="majorHAnsi" w:hAnsiTheme="majorHAnsi" w:cstheme="majorHAnsi"/>
                <w:b/>
                <w:bCs/>
                <w:color w:val="000000"/>
              </w:rPr>
              <w:t xml:space="preserve">Zero Waste </w:t>
            </w:r>
            <w:r w:rsidRPr="00746FDD">
              <w:rPr>
                <w:rFonts w:asciiTheme="majorHAnsi" w:hAnsiTheme="majorHAnsi" w:cstheme="majorHAnsi"/>
                <w:color w:val="000000"/>
              </w:rPr>
              <w:t xml:space="preserve">– Kelly Kish, </w:t>
            </w:r>
            <w:r w:rsidR="004854E8" w:rsidRPr="00746FDD">
              <w:rPr>
                <w:rFonts w:asciiTheme="majorHAnsi" w:hAnsiTheme="majorHAnsi" w:cstheme="majorHAnsi"/>
                <w:color w:val="000000"/>
              </w:rPr>
              <w:t>City of Minneapolis</w:t>
            </w:r>
            <w:r w:rsidR="004854E8">
              <w:rPr>
                <w:rFonts w:asciiTheme="majorHAnsi" w:hAnsiTheme="majorHAnsi" w:cstheme="majorHAnsi"/>
                <w:color w:val="000000"/>
              </w:rPr>
              <w:t>,</w:t>
            </w:r>
            <w:r w:rsidR="004854E8" w:rsidRPr="00746FDD">
              <w:rPr>
                <w:rFonts w:asciiTheme="majorHAnsi" w:hAnsiTheme="majorHAnsi" w:cstheme="majorHAnsi"/>
                <w:color w:val="000000"/>
              </w:rPr>
              <w:t xml:space="preserve"> </w:t>
            </w:r>
            <w:r w:rsidRPr="00746FDD">
              <w:rPr>
                <w:rFonts w:asciiTheme="majorHAnsi" w:hAnsiTheme="majorHAnsi" w:cstheme="majorHAnsi"/>
                <w:color w:val="000000"/>
              </w:rPr>
              <w:t>Joe Vital,</w:t>
            </w:r>
            <w:r w:rsidR="004854E8">
              <w:rPr>
                <w:rFonts w:asciiTheme="majorHAnsi" w:hAnsiTheme="majorHAnsi" w:cstheme="majorHAnsi"/>
                <w:color w:val="000000"/>
              </w:rPr>
              <w:t xml:space="preserve"> </w:t>
            </w:r>
            <w:r w:rsidR="004854E8" w:rsidRPr="00746FDD">
              <w:rPr>
                <w:rFonts w:asciiTheme="majorHAnsi" w:hAnsiTheme="majorHAnsi" w:cstheme="majorHAnsi"/>
                <w:color w:val="000000"/>
              </w:rPr>
              <w:t xml:space="preserve">Hennepin Co., </w:t>
            </w:r>
            <w:r w:rsidRPr="00746FDD">
              <w:rPr>
                <w:rFonts w:asciiTheme="majorHAnsi" w:hAnsiTheme="majorHAnsi" w:cstheme="majorHAnsi"/>
                <w:color w:val="000000"/>
              </w:rPr>
              <w:t xml:space="preserve">Nazir Kahn, </w:t>
            </w:r>
            <w:r w:rsidR="004854E8">
              <w:rPr>
                <w:rFonts w:asciiTheme="majorHAnsi" w:hAnsiTheme="majorHAnsi" w:cstheme="majorHAnsi"/>
                <w:color w:val="000000"/>
              </w:rPr>
              <w:t xml:space="preserve">MN </w:t>
            </w:r>
            <w:r w:rsidRPr="00746FDD">
              <w:rPr>
                <w:rFonts w:asciiTheme="majorHAnsi" w:hAnsiTheme="majorHAnsi" w:cstheme="majorHAnsi"/>
                <w:color w:val="000000"/>
              </w:rPr>
              <w:t>Zero Waste Coalition</w:t>
            </w:r>
          </w:p>
          <w:p w14:paraId="3292855B" w14:textId="654DABEF" w:rsidR="00244C00" w:rsidRPr="00330AC4" w:rsidRDefault="00244C00" w:rsidP="00244C00">
            <w:pPr>
              <w:pStyle w:val="ListParagraph"/>
              <w:numPr>
                <w:ilvl w:val="0"/>
                <w:numId w:val="1"/>
              </w:numPr>
              <w:ind w:left="996"/>
              <w:textAlignment w:val="baseline"/>
              <w:rPr>
                <w:rFonts w:asciiTheme="majorHAnsi" w:hAnsiTheme="majorHAnsi" w:cstheme="majorHAnsi"/>
                <w:color w:val="000000"/>
              </w:rPr>
            </w:pPr>
            <w:r>
              <w:rPr>
                <w:rFonts w:asciiTheme="majorHAnsi" w:hAnsiTheme="majorHAnsi" w:cstheme="majorHAnsi"/>
                <w:b/>
                <w:bCs/>
                <w:color w:val="000000"/>
              </w:rPr>
              <w:t xml:space="preserve">Resilience/ Tree Planting/ </w:t>
            </w:r>
            <w:proofErr w:type="gramStart"/>
            <w:r>
              <w:rPr>
                <w:rFonts w:asciiTheme="majorHAnsi" w:hAnsiTheme="majorHAnsi" w:cstheme="majorHAnsi"/>
                <w:b/>
                <w:bCs/>
                <w:color w:val="000000"/>
              </w:rPr>
              <w:t>Habitat</w:t>
            </w:r>
            <w:r w:rsidR="00746FDD">
              <w:rPr>
                <w:rFonts w:asciiTheme="majorHAnsi" w:hAnsiTheme="majorHAnsi" w:cstheme="majorHAnsi"/>
                <w:b/>
                <w:bCs/>
                <w:color w:val="000000"/>
              </w:rPr>
              <w:t>,  Transportation</w:t>
            </w:r>
            <w:proofErr w:type="gramEnd"/>
            <w:r w:rsidR="00746FDD">
              <w:rPr>
                <w:rFonts w:asciiTheme="majorHAnsi" w:hAnsiTheme="majorHAnsi" w:cstheme="majorHAnsi"/>
                <w:b/>
                <w:bCs/>
                <w:color w:val="000000"/>
              </w:rPr>
              <w:t>, Workforce &amp; Small Business Development MORE TOPICS</w:t>
            </w:r>
          </w:p>
        </w:tc>
      </w:tr>
      <w:tr w:rsidR="0086582A" w:rsidRPr="00F9468E" w14:paraId="0257D412" w14:textId="77777777" w:rsidTr="004C6F0A">
        <w:tc>
          <w:tcPr>
            <w:tcW w:w="10830" w:type="dxa"/>
            <w:gridSpan w:val="5"/>
            <w:shd w:val="clear" w:color="auto" w:fill="auto"/>
            <w:tcMar>
              <w:top w:w="100" w:type="dxa"/>
              <w:left w:w="100" w:type="dxa"/>
              <w:bottom w:w="100" w:type="dxa"/>
              <w:right w:w="100" w:type="dxa"/>
            </w:tcMar>
          </w:tcPr>
          <w:p w14:paraId="54F2E8AD" w14:textId="77777777" w:rsidR="003D0E69" w:rsidRDefault="003D0E69" w:rsidP="001D0582">
            <w:pPr>
              <w:shd w:val="clear" w:color="auto" w:fill="FFFFFF"/>
              <w:spacing w:after="40" w:line="240" w:lineRule="auto"/>
              <w:textAlignment w:val="baseline"/>
              <w:rPr>
                <w:rFonts w:asciiTheme="majorHAnsi" w:hAnsiTheme="majorHAnsi" w:cstheme="majorHAnsi"/>
                <w:b/>
                <w:bCs/>
                <w:noProof/>
                <w:sz w:val="28"/>
                <w:szCs w:val="28"/>
              </w:rPr>
            </w:pPr>
            <w:r>
              <w:rPr>
                <w:rFonts w:asciiTheme="majorHAnsi" w:hAnsiTheme="majorHAnsi" w:cstheme="majorHAnsi"/>
                <w:bCs/>
                <w:noProof/>
                <w:color w:val="242424"/>
              </w:rPr>
              <w:lastRenderedPageBreak/>
              <w:drawing>
                <wp:inline distT="0" distB="0" distL="0" distR="0" wp14:anchorId="253546CB" wp14:editId="7EEDEBDF">
                  <wp:extent cx="838200" cy="1181037"/>
                  <wp:effectExtent l="0" t="0" r="0" b="635"/>
                  <wp:docPr id="505596745"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96745" name="Picture 1" descr="A logo with a tree and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739" cy="1193069"/>
                          </a:xfrm>
                          <a:prstGeom prst="rect">
                            <a:avLst/>
                          </a:prstGeom>
                        </pic:spPr>
                      </pic:pic>
                    </a:graphicData>
                  </a:graphic>
                </wp:inline>
              </w:drawing>
            </w:r>
            <w:r>
              <w:rPr>
                <w:rFonts w:asciiTheme="majorHAnsi" w:hAnsiTheme="majorHAnsi" w:cstheme="majorHAnsi"/>
                <w:b/>
                <w:bCs/>
                <w:sz w:val="28"/>
                <w:szCs w:val="28"/>
              </w:rPr>
              <w:t xml:space="preserve"> </w:t>
            </w:r>
            <w:r>
              <w:rPr>
                <w:rFonts w:asciiTheme="majorHAnsi" w:hAnsiTheme="majorHAnsi" w:cstheme="majorHAnsi"/>
                <w:b/>
                <w:bCs/>
                <w:noProof/>
                <w:sz w:val="28"/>
                <w:szCs w:val="28"/>
              </w:rPr>
              <w:drawing>
                <wp:inline distT="0" distB="0" distL="0" distR="0" wp14:anchorId="54E52DAC" wp14:editId="7FEFE378">
                  <wp:extent cx="1165271" cy="1141095"/>
                  <wp:effectExtent l="0" t="0" r="0" b="1905"/>
                  <wp:docPr id="1931049388" name="Picture 1" descr="A green leaf with white text and a city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49388" name="Picture 1" descr="A green leaf with white text and a city silhouett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737" cy="1157219"/>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51264850" wp14:editId="07C034BF">
                  <wp:extent cx="1219200" cy="1199779"/>
                  <wp:effectExtent l="0" t="0" r="0" b="635"/>
                  <wp:docPr id="1459903611" name="Picture 2" descr="A green rectangle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03611" name="Picture 2" descr="A green rectangles with black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237109" cy="1217403"/>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2C1C76CF" wp14:editId="6B66688E">
                  <wp:extent cx="1584462" cy="977900"/>
                  <wp:effectExtent l="0" t="0" r="0" b="0"/>
                  <wp:docPr id="1337522318" name="Picture 4" descr="A logo for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22318" name="Picture 4" descr="A logo for a cit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94036" cy="983809"/>
                          </a:xfrm>
                          <a:prstGeom prst="rect">
                            <a:avLst/>
                          </a:prstGeom>
                        </pic:spPr>
                      </pic:pic>
                    </a:graphicData>
                  </a:graphic>
                </wp:inline>
              </w:drawing>
            </w:r>
            <w:r>
              <w:rPr>
                <w:rFonts w:asciiTheme="majorHAnsi" w:hAnsiTheme="majorHAnsi" w:cstheme="majorHAnsi"/>
                <w:b/>
                <w:bCs/>
                <w:noProof/>
                <w:sz w:val="28"/>
                <w:szCs w:val="28"/>
              </w:rPr>
              <w:t xml:space="preserve"> </w:t>
            </w:r>
            <w:r>
              <w:rPr>
                <w:rFonts w:asciiTheme="majorHAnsi" w:hAnsiTheme="majorHAnsi" w:cstheme="majorHAnsi"/>
                <w:b/>
                <w:bCs/>
                <w:noProof/>
                <w:sz w:val="28"/>
                <w:szCs w:val="28"/>
              </w:rPr>
              <w:drawing>
                <wp:inline distT="0" distB="0" distL="0" distR="0" wp14:anchorId="572D3BA6" wp14:editId="7D5631FB">
                  <wp:extent cx="1569720" cy="957146"/>
                  <wp:effectExtent l="0" t="0" r="0" b="0"/>
                  <wp:docPr id="4044399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39959" name="Picture 404439959"/>
                          <pic:cNvPicPr/>
                        </pic:nvPicPr>
                        <pic:blipFill>
                          <a:blip r:embed="rId17">
                            <a:extLst>
                              <a:ext uri="{28A0092B-C50C-407E-A947-70E740481C1C}">
                                <a14:useLocalDpi xmlns:a14="http://schemas.microsoft.com/office/drawing/2010/main" val="0"/>
                              </a:ext>
                            </a:extLst>
                          </a:blip>
                          <a:stretch>
                            <a:fillRect/>
                          </a:stretch>
                        </pic:blipFill>
                        <pic:spPr>
                          <a:xfrm>
                            <a:off x="0" y="0"/>
                            <a:ext cx="1588787" cy="968772"/>
                          </a:xfrm>
                          <a:prstGeom prst="rect">
                            <a:avLst/>
                          </a:prstGeom>
                        </pic:spPr>
                      </pic:pic>
                    </a:graphicData>
                  </a:graphic>
                </wp:inline>
              </w:drawing>
            </w:r>
          </w:p>
          <w:p w14:paraId="7DF02F69" w14:textId="334F5B9F" w:rsidR="003D0E69" w:rsidRPr="003D0E69" w:rsidRDefault="003D0E69" w:rsidP="003D0E69">
            <w:pPr>
              <w:shd w:val="clear" w:color="auto" w:fill="FFFFFF"/>
              <w:spacing w:after="40" w:line="240" w:lineRule="auto"/>
              <w:jc w:val="right"/>
              <w:textAlignment w:val="baseline"/>
              <w:rPr>
                <w:rFonts w:asciiTheme="majorHAnsi" w:hAnsiTheme="majorHAnsi" w:cstheme="majorHAnsi"/>
                <w:b/>
                <w:bCs/>
                <w:noProof/>
                <w:sz w:val="18"/>
                <w:szCs w:val="18"/>
              </w:rPr>
            </w:pPr>
            <w:r>
              <w:rPr>
                <w:rFonts w:asciiTheme="majorHAnsi" w:hAnsiTheme="majorHAnsi" w:cstheme="majorHAnsi"/>
                <w:b/>
                <w:bCs/>
                <w:noProof/>
                <w:sz w:val="18"/>
                <w:szCs w:val="18"/>
              </w:rPr>
              <w:t>U of MN TcTAC Invited</w:t>
            </w:r>
          </w:p>
        </w:tc>
      </w:tr>
      <w:tr w:rsidR="003D0E69" w:rsidRPr="00F9468E" w14:paraId="65935C01" w14:textId="77777777" w:rsidTr="004C6F0A">
        <w:tc>
          <w:tcPr>
            <w:tcW w:w="10830" w:type="dxa"/>
            <w:gridSpan w:val="5"/>
            <w:shd w:val="clear" w:color="auto" w:fill="auto"/>
            <w:tcMar>
              <w:top w:w="100" w:type="dxa"/>
              <w:left w:w="100" w:type="dxa"/>
              <w:bottom w:w="100" w:type="dxa"/>
              <w:right w:w="100" w:type="dxa"/>
            </w:tcMar>
          </w:tcPr>
          <w:p w14:paraId="4887D76B" w14:textId="77777777" w:rsidR="003D0E69" w:rsidRPr="00027362" w:rsidRDefault="003D0E69" w:rsidP="003D0E69">
            <w:pPr>
              <w:spacing w:after="40" w:line="240" w:lineRule="auto"/>
              <w:textAlignment w:val="baseline"/>
              <w:rPr>
                <w:rFonts w:asciiTheme="majorHAnsi" w:hAnsiTheme="majorHAnsi" w:cstheme="majorHAnsi"/>
                <w:b/>
                <w:bCs/>
                <w:color w:val="000000"/>
                <w:bdr w:val="none" w:sz="0" w:space="0" w:color="auto" w:frame="1"/>
              </w:rPr>
            </w:pPr>
            <w:r w:rsidRPr="00027362">
              <w:rPr>
                <w:rFonts w:asciiTheme="majorHAnsi" w:hAnsiTheme="majorHAnsi" w:cstheme="majorHAnsi"/>
                <w:b/>
                <w:bCs/>
                <w:color w:val="000000"/>
                <w:bdr w:val="none" w:sz="0" w:space="0" w:color="auto" w:frame="1"/>
              </w:rPr>
              <w:t xml:space="preserve">Example Funding Opportunities </w:t>
            </w:r>
          </w:p>
          <w:p w14:paraId="4A882F82" w14:textId="1E5FFB17" w:rsidR="003D0E69" w:rsidRPr="00027362" w:rsidRDefault="003D0E69" w:rsidP="003D0E69">
            <w:pPr>
              <w:spacing w:after="40" w:line="240" w:lineRule="auto"/>
              <w:textAlignment w:val="baseline"/>
              <w:rPr>
                <w:rFonts w:asciiTheme="majorHAnsi" w:hAnsiTheme="majorHAnsi" w:cstheme="majorHAnsi"/>
                <w:b/>
                <w:bCs/>
                <w:color w:val="000000"/>
                <w:bdr w:val="none" w:sz="0" w:space="0" w:color="auto" w:frame="1"/>
              </w:rPr>
            </w:pPr>
            <w:r w:rsidRPr="00A57173">
              <w:rPr>
                <w:rFonts w:asciiTheme="majorHAnsi" w:eastAsia="Tahoma" w:hAnsiTheme="majorHAnsi" w:cstheme="majorHAnsi"/>
                <w:b/>
                <w:color w:val="333333"/>
                <w:sz w:val="20"/>
                <w:szCs w:val="20"/>
              </w:rPr>
              <w:t>EPA Carbon Pollution Reduction Implementation Grants</w:t>
            </w:r>
            <w:r w:rsidRPr="00A57173">
              <w:rPr>
                <w:rFonts w:asciiTheme="majorHAnsi" w:eastAsia="Tahoma" w:hAnsiTheme="majorHAnsi" w:cstheme="majorHAnsi"/>
                <w:bCs/>
                <w:color w:val="333333"/>
                <w:sz w:val="20"/>
                <w:szCs w:val="20"/>
              </w:rPr>
              <w:t xml:space="preserve"> (Due April 1) </w:t>
            </w:r>
            <w:r>
              <w:rPr>
                <w:rFonts w:asciiTheme="majorHAnsi" w:eastAsia="Tahoma" w:hAnsiTheme="majorHAnsi" w:cstheme="majorHAnsi"/>
                <w:bCs/>
                <w:color w:val="333333"/>
                <w:sz w:val="20"/>
                <w:szCs w:val="20"/>
              </w:rPr>
              <w:t xml:space="preserve">Local Governments apply with the </w:t>
            </w:r>
            <w:r w:rsidRPr="00A57173">
              <w:rPr>
                <w:rFonts w:asciiTheme="majorHAnsi" w:eastAsia="Tahoma" w:hAnsiTheme="majorHAnsi" w:cstheme="majorHAnsi"/>
                <w:bCs/>
                <w:color w:val="333333"/>
                <w:sz w:val="20"/>
                <w:szCs w:val="20"/>
              </w:rPr>
              <w:t>MPCA</w:t>
            </w:r>
            <w:r>
              <w:rPr>
                <w:rFonts w:asciiTheme="majorHAnsi" w:eastAsia="Tahoma" w:hAnsiTheme="majorHAnsi" w:cstheme="majorHAnsi"/>
                <w:bCs/>
                <w:color w:val="333333"/>
                <w:sz w:val="20"/>
                <w:szCs w:val="20"/>
              </w:rPr>
              <w:t xml:space="preserve"> &amp;/ or </w:t>
            </w:r>
            <w:r w:rsidRPr="00A57173">
              <w:rPr>
                <w:rFonts w:asciiTheme="majorHAnsi" w:eastAsia="Tahoma" w:hAnsiTheme="majorHAnsi" w:cstheme="majorHAnsi"/>
                <w:bCs/>
                <w:color w:val="333333"/>
                <w:sz w:val="20"/>
                <w:szCs w:val="20"/>
              </w:rPr>
              <w:t xml:space="preserve">Met Council, Cities apply ($200 to $500 million) </w:t>
            </w:r>
            <w:hyperlink r:id="rId18" w:history="1">
              <w:r w:rsidRPr="00A57173">
                <w:rPr>
                  <w:rStyle w:val="Hyperlink"/>
                  <w:rFonts w:asciiTheme="majorHAnsi" w:eastAsia="Tahoma" w:hAnsiTheme="majorHAnsi" w:cstheme="majorHAnsi"/>
                  <w:sz w:val="20"/>
                  <w:szCs w:val="20"/>
                </w:rPr>
                <w:t>https://engage.eqb.state.mn.us/climate-priorities</w:t>
              </w:r>
            </w:hyperlink>
          </w:p>
        </w:tc>
      </w:tr>
      <w:tr w:rsidR="001D0582" w:rsidRPr="00F9468E" w14:paraId="4EC30887" w14:textId="77777777" w:rsidTr="00026E0E">
        <w:trPr>
          <w:trHeight w:val="3053"/>
        </w:trPr>
        <w:tc>
          <w:tcPr>
            <w:tcW w:w="10830" w:type="dxa"/>
            <w:gridSpan w:val="5"/>
            <w:shd w:val="clear" w:color="auto" w:fill="auto"/>
            <w:tcMar>
              <w:top w:w="100" w:type="dxa"/>
              <w:left w:w="100" w:type="dxa"/>
              <w:bottom w:w="100" w:type="dxa"/>
              <w:right w:w="100" w:type="dxa"/>
            </w:tcMar>
          </w:tcPr>
          <w:p w14:paraId="04B35F55" w14:textId="77777777" w:rsidR="001D0582" w:rsidRPr="001D0582" w:rsidRDefault="001D0582" w:rsidP="00746FDD">
            <w:pPr>
              <w:spacing w:line="240" w:lineRule="auto"/>
              <w:textAlignment w:val="baseline"/>
              <w:rPr>
                <w:rFonts w:asciiTheme="majorHAnsi" w:hAnsiTheme="majorHAnsi" w:cstheme="majorHAnsi"/>
                <w:b/>
                <w:bCs/>
                <w:color w:val="000000"/>
                <w:bdr w:val="none" w:sz="0" w:space="0" w:color="auto" w:frame="1"/>
              </w:rPr>
            </w:pPr>
            <w:r w:rsidRPr="001D0582">
              <w:rPr>
                <w:rFonts w:asciiTheme="majorHAnsi" w:hAnsiTheme="majorHAnsi" w:cstheme="majorHAnsi"/>
                <w:b/>
                <w:bCs/>
              </w:rPr>
              <w:t>EPA</w:t>
            </w:r>
            <w:r w:rsidRPr="001D0582">
              <w:rPr>
                <w:rFonts w:asciiTheme="majorHAnsi" w:hAnsiTheme="majorHAnsi" w:cstheme="majorHAnsi"/>
              </w:rPr>
              <w:t xml:space="preserve"> </w:t>
            </w:r>
            <w:r w:rsidRPr="001D0582">
              <w:rPr>
                <w:rFonts w:asciiTheme="majorHAnsi" w:hAnsiTheme="majorHAnsi" w:cstheme="majorHAnsi"/>
                <w:b/>
                <w:bCs/>
                <w:color w:val="000000"/>
                <w:bdr w:val="none" w:sz="0" w:space="0" w:color="auto" w:frame="1"/>
              </w:rPr>
              <w:t>Community Change Grant Applications, Rolling Basis until Nov 2024</w:t>
            </w:r>
          </w:p>
          <w:p w14:paraId="705CE0C5" w14:textId="77777777" w:rsidR="001D0582" w:rsidRPr="001D0582" w:rsidRDefault="00000000" w:rsidP="00746FDD">
            <w:pPr>
              <w:spacing w:line="240" w:lineRule="auto"/>
              <w:textAlignment w:val="baseline"/>
              <w:rPr>
                <w:rFonts w:asciiTheme="majorHAnsi" w:hAnsiTheme="majorHAnsi" w:cstheme="majorHAnsi"/>
                <w:color w:val="000000"/>
              </w:rPr>
            </w:pPr>
            <w:hyperlink r:id="rId19" w:history="1">
              <w:r w:rsidR="001D0582" w:rsidRPr="001D0582">
                <w:rPr>
                  <w:rStyle w:val="Hyperlink"/>
                  <w:rFonts w:asciiTheme="majorHAnsi" w:hAnsiTheme="majorHAnsi" w:cstheme="majorHAnsi"/>
                  <w:bdr w:val="none" w:sz="0" w:space="0" w:color="auto" w:frame="1"/>
                </w:rPr>
                <w:t>www.epa.gov/inflation-reduction-act/inflation-reduction-act-community-change-grants-program</w:t>
              </w:r>
            </w:hyperlink>
          </w:p>
          <w:p w14:paraId="3627DBCE" w14:textId="77777777" w:rsidR="001D0582" w:rsidRPr="001D0582" w:rsidRDefault="001D0582" w:rsidP="00746FDD">
            <w:pPr>
              <w:numPr>
                <w:ilvl w:val="0"/>
                <w:numId w:val="4"/>
              </w:numPr>
              <w:shd w:val="clear" w:color="auto" w:fill="FFFFFF"/>
              <w:spacing w:line="240" w:lineRule="auto"/>
              <w:rPr>
                <w:rFonts w:asciiTheme="majorHAnsi" w:eastAsia="Times New Roman" w:hAnsiTheme="majorHAnsi" w:cstheme="majorHAnsi"/>
                <w:color w:val="1B1B1B"/>
                <w:lang w:val="en-US"/>
              </w:rPr>
            </w:pPr>
            <w:r w:rsidRPr="001D0582">
              <w:rPr>
                <w:rFonts w:asciiTheme="majorHAnsi" w:eastAsia="Times New Roman" w:hAnsiTheme="majorHAnsi" w:cstheme="majorHAnsi"/>
                <w:b/>
                <w:bCs/>
                <w:color w:val="1B1B1B"/>
                <w:lang w:val="en-US"/>
              </w:rPr>
              <w:t>Two-track Submission Processes:</w:t>
            </w:r>
            <w:r w:rsidRPr="001D0582">
              <w:rPr>
                <w:rFonts w:asciiTheme="majorHAnsi" w:eastAsia="Times New Roman" w:hAnsiTheme="majorHAnsi" w:cstheme="majorHAnsi"/>
                <w:color w:val="1B1B1B"/>
                <w:lang w:val="en-US"/>
              </w:rPr>
              <w:t> Applications can be submitted under two separate tracks depending on the project scope and funding requested.</w:t>
            </w:r>
          </w:p>
          <w:p w14:paraId="32283997" w14:textId="77777777" w:rsidR="001D0582" w:rsidRPr="001D0582" w:rsidRDefault="001D0582" w:rsidP="00746FDD">
            <w:pPr>
              <w:numPr>
                <w:ilvl w:val="1"/>
                <w:numId w:val="4"/>
              </w:numPr>
              <w:shd w:val="clear" w:color="auto" w:fill="FFFFFF"/>
              <w:spacing w:line="240" w:lineRule="auto"/>
              <w:rPr>
                <w:rFonts w:asciiTheme="majorHAnsi" w:eastAsia="Times New Roman" w:hAnsiTheme="majorHAnsi" w:cstheme="majorHAnsi"/>
                <w:color w:val="1B1B1B"/>
                <w:lang w:val="en-US"/>
              </w:rPr>
            </w:pPr>
            <w:r w:rsidRPr="001D0582">
              <w:rPr>
                <w:rFonts w:asciiTheme="majorHAnsi" w:eastAsia="Times New Roman" w:hAnsiTheme="majorHAnsi" w:cstheme="majorHAnsi"/>
                <w:color w:val="1B1B1B"/>
                <w:lang w:val="en-US"/>
              </w:rPr>
              <w:t>Track I, Community-Driven Investments for Change, is expected to award approximately $1.96 billion for 150 projects for $10-20 million each.</w:t>
            </w:r>
          </w:p>
          <w:p w14:paraId="4C3621D5" w14:textId="77777777" w:rsidR="001D0582" w:rsidRPr="001D0582" w:rsidRDefault="001D0582" w:rsidP="00746FDD">
            <w:pPr>
              <w:numPr>
                <w:ilvl w:val="1"/>
                <w:numId w:val="4"/>
              </w:numPr>
              <w:shd w:val="clear" w:color="auto" w:fill="FFFFFF"/>
              <w:spacing w:line="240" w:lineRule="auto"/>
              <w:rPr>
                <w:rFonts w:asciiTheme="majorHAnsi" w:eastAsia="Times New Roman" w:hAnsiTheme="majorHAnsi" w:cstheme="majorHAnsi"/>
                <w:color w:val="1B1B1B"/>
                <w:lang w:val="en-US"/>
              </w:rPr>
            </w:pPr>
            <w:r w:rsidRPr="001D0582">
              <w:rPr>
                <w:rFonts w:asciiTheme="majorHAnsi" w:eastAsia="Times New Roman" w:hAnsiTheme="majorHAnsi" w:cstheme="majorHAnsi"/>
                <w:color w:val="1B1B1B"/>
                <w:lang w:val="en-US"/>
              </w:rPr>
              <w:t>Track II, Meaningful Engagement for Equitable Governance, is expected to award approximately $40 million for 20 projects for $1-3 million each.</w:t>
            </w:r>
          </w:p>
          <w:p w14:paraId="79731394" w14:textId="72292457" w:rsidR="001D0582" w:rsidRPr="00746FDD" w:rsidRDefault="001D0582" w:rsidP="00746FDD">
            <w:pPr>
              <w:numPr>
                <w:ilvl w:val="0"/>
                <w:numId w:val="4"/>
              </w:numPr>
              <w:shd w:val="clear" w:color="auto" w:fill="FFFFFF"/>
              <w:spacing w:line="240" w:lineRule="auto"/>
              <w:rPr>
                <w:rFonts w:asciiTheme="majorHAnsi" w:hAnsiTheme="majorHAnsi" w:cstheme="majorHAnsi"/>
                <w:color w:val="1B1B1B"/>
              </w:rPr>
            </w:pPr>
            <w:r w:rsidRPr="001D0582">
              <w:rPr>
                <w:rStyle w:val="Strong"/>
                <w:rFonts w:asciiTheme="majorHAnsi" w:hAnsiTheme="majorHAnsi" w:cstheme="majorHAnsi"/>
                <w:color w:val="1B1B1B"/>
              </w:rPr>
              <w:t>Technical Assistance:</w:t>
            </w:r>
            <w:r w:rsidRPr="001D0582">
              <w:rPr>
                <w:rFonts w:asciiTheme="majorHAnsi" w:hAnsiTheme="majorHAnsi" w:cstheme="majorHAnsi"/>
                <w:color w:val="1B1B1B"/>
              </w:rPr>
              <w:t> The $200 million for technical assistance is available in direct response to feedback from communities and environmental justice leaders who have long called for capacity building support for communities and their partners as they work to access critical federal resources. With this funding, there are two TA programs dedicated for the Community Change Grants. Applicants can learn more about, and express interest in, the technical assistance on </w:t>
            </w:r>
            <w:hyperlink r:id="rId20" w:history="1">
              <w:r w:rsidRPr="001D0582">
                <w:rPr>
                  <w:rStyle w:val="Hyperlink"/>
                  <w:rFonts w:asciiTheme="majorHAnsi" w:hAnsiTheme="majorHAnsi" w:cstheme="majorHAnsi"/>
                  <w:color w:val="005EA2"/>
                </w:rPr>
                <w:t>EPA’s Community Change Grants Technical Assistance webpage</w:t>
              </w:r>
            </w:hyperlink>
            <w:r w:rsidRPr="001D0582">
              <w:rPr>
                <w:rFonts w:asciiTheme="majorHAnsi" w:hAnsiTheme="majorHAnsi" w:cstheme="majorHAnsi"/>
                <w:color w:val="1B1B1B"/>
              </w:rPr>
              <w:t>.</w:t>
            </w:r>
          </w:p>
        </w:tc>
      </w:tr>
    </w:tbl>
    <w:p w14:paraId="72264231" w14:textId="6A37AD69" w:rsidR="00866636" w:rsidRPr="00746FDD" w:rsidRDefault="00866636">
      <w:pPr>
        <w:rPr>
          <w:sz w:val="16"/>
          <w:szCs w:val="16"/>
        </w:rPr>
      </w:pPr>
    </w:p>
    <w:tbl>
      <w:tblPr>
        <w:tblStyle w:val="1"/>
        <w:tblW w:w="108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0"/>
        <w:gridCol w:w="2610"/>
        <w:gridCol w:w="2250"/>
        <w:gridCol w:w="1350"/>
        <w:gridCol w:w="1630"/>
      </w:tblGrid>
      <w:tr w:rsidR="001D0582" w:rsidRPr="00672D2F" w14:paraId="5729BEBF" w14:textId="77777777" w:rsidTr="00A77B31">
        <w:tc>
          <w:tcPr>
            <w:tcW w:w="2990" w:type="dxa"/>
            <w:shd w:val="clear" w:color="auto" w:fill="auto"/>
            <w:tcMar>
              <w:top w:w="100" w:type="dxa"/>
              <w:left w:w="100" w:type="dxa"/>
              <w:bottom w:w="100" w:type="dxa"/>
              <w:right w:w="100" w:type="dxa"/>
            </w:tcMar>
          </w:tcPr>
          <w:p w14:paraId="228E443A"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
                <w:color w:val="333333"/>
                <w:sz w:val="20"/>
                <w:szCs w:val="20"/>
              </w:rPr>
              <w:t>Minneapolis Climate Equity Plan Implementation Strategies</w:t>
            </w:r>
          </w:p>
        </w:tc>
        <w:tc>
          <w:tcPr>
            <w:tcW w:w="2610" w:type="dxa"/>
            <w:shd w:val="clear" w:color="auto" w:fill="auto"/>
            <w:tcMar>
              <w:top w:w="100" w:type="dxa"/>
              <w:left w:w="100" w:type="dxa"/>
              <w:bottom w:w="100" w:type="dxa"/>
              <w:right w:w="100" w:type="dxa"/>
            </w:tcMar>
          </w:tcPr>
          <w:p w14:paraId="46DC37DE"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
                <w:color w:val="333333"/>
                <w:sz w:val="20"/>
                <w:szCs w:val="20"/>
              </w:rPr>
              <w:t>Lead Contacts</w:t>
            </w:r>
            <w:r>
              <w:rPr>
                <w:rFonts w:asciiTheme="majorHAnsi" w:eastAsia="Tahoma" w:hAnsiTheme="majorHAnsi" w:cstheme="majorHAnsi"/>
                <w:b/>
                <w:color w:val="333333"/>
                <w:sz w:val="20"/>
                <w:szCs w:val="20"/>
              </w:rPr>
              <w:t xml:space="preserve"> - </w:t>
            </w:r>
            <w:r w:rsidRPr="00F9468E">
              <w:rPr>
                <w:rFonts w:asciiTheme="majorHAnsi" w:eastAsia="Tahoma" w:hAnsiTheme="majorHAnsi" w:cstheme="majorHAnsi"/>
                <w:b/>
                <w:color w:val="333333"/>
                <w:sz w:val="20"/>
                <w:szCs w:val="20"/>
              </w:rPr>
              <w:t>City staff and nonprofit &amp; partners</w:t>
            </w:r>
          </w:p>
        </w:tc>
        <w:tc>
          <w:tcPr>
            <w:tcW w:w="2250" w:type="dxa"/>
            <w:shd w:val="clear" w:color="auto" w:fill="auto"/>
            <w:tcMar>
              <w:top w:w="100" w:type="dxa"/>
              <w:left w:w="100" w:type="dxa"/>
              <w:bottom w:w="100" w:type="dxa"/>
              <w:right w:w="100" w:type="dxa"/>
            </w:tcMar>
          </w:tcPr>
          <w:p w14:paraId="09580E7A"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
                <w:color w:val="333333"/>
                <w:sz w:val="20"/>
                <w:szCs w:val="20"/>
              </w:rPr>
              <w:t xml:space="preserve">Current City funding </w:t>
            </w:r>
          </w:p>
          <w:p w14:paraId="12301519" w14:textId="77777777" w:rsidR="001D0582" w:rsidRPr="00F9468E" w:rsidRDefault="001D0582" w:rsidP="00A77B31">
            <w:pPr>
              <w:widowControl w:val="0"/>
              <w:spacing w:line="240" w:lineRule="auto"/>
              <w:rPr>
                <w:rFonts w:asciiTheme="majorHAnsi" w:eastAsia="Tahoma" w:hAnsiTheme="majorHAnsi" w:cstheme="majorHAnsi"/>
                <w:color w:val="333333"/>
                <w:sz w:val="20"/>
                <w:szCs w:val="20"/>
              </w:rPr>
            </w:pPr>
            <w:r w:rsidRPr="00F9468E">
              <w:rPr>
                <w:rFonts w:asciiTheme="majorHAnsi" w:eastAsia="Tahoma" w:hAnsiTheme="majorHAnsi" w:cstheme="majorHAnsi"/>
                <w:color w:val="333333"/>
                <w:sz w:val="20"/>
                <w:szCs w:val="20"/>
              </w:rPr>
              <w:t>Franchise fee</w:t>
            </w:r>
            <w:r>
              <w:rPr>
                <w:rFonts w:asciiTheme="majorHAnsi" w:eastAsia="Tahoma" w:hAnsiTheme="majorHAnsi" w:cstheme="majorHAnsi"/>
                <w:color w:val="333333"/>
                <w:sz w:val="20"/>
                <w:szCs w:val="20"/>
              </w:rPr>
              <w:t xml:space="preserve"> &amp; </w:t>
            </w:r>
            <w:r w:rsidRPr="00F9468E">
              <w:rPr>
                <w:rFonts w:asciiTheme="majorHAnsi" w:eastAsia="Tahoma" w:hAnsiTheme="majorHAnsi" w:cstheme="majorHAnsi"/>
                <w:color w:val="333333"/>
                <w:sz w:val="20"/>
                <w:szCs w:val="20"/>
              </w:rPr>
              <w:t>grants</w:t>
            </w:r>
          </w:p>
        </w:tc>
        <w:tc>
          <w:tcPr>
            <w:tcW w:w="1350" w:type="dxa"/>
            <w:shd w:val="clear" w:color="auto" w:fill="auto"/>
            <w:tcMar>
              <w:top w:w="100" w:type="dxa"/>
              <w:left w:w="100" w:type="dxa"/>
              <w:bottom w:w="100" w:type="dxa"/>
              <w:right w:w="100" w:type="dxa"/>
            </w:tcMar>
          </w:tcPr>
          <w:p w14:paraId="59A60B17" w14:textId="77777777" w:rsidR="001D0582" w:rsidRDefault="001D0582" w:rsidP="00A77B31">
            <w:pPr>
              <w:widowControl w:val="0"/>
              <w:spacing w:line="240" w:lineRule="auto"/>
              <w:rPr>
                <w:rFonts w:asciiTheme="majorHAnsi" w:eastAsia="Tahoma" w:hAnsiTheme="majorHAnsi" w:cstheme="majorHAnsi"/>
                <w:b/>
                <w:bCs/>
                <w:color w:val="333333"/>
                <w:sz w:val="20"/>
                <w:szCs w:val="20"/>
              </w:rPr>
            </w:pPr>
            <w:r w:rsidRPr="00F9468E">
              <w:rPr>
                <w:rFonts w:asciiTheme="majorHAnsi" w:eastAsia="Tahoma" w:hAnsiTheme="majorHAnsi" w:cstheme="majorHAnsi"/>
                <w:b/>
                <w:bCs/>
                <w:color w:val="333333"/>
                <w:sz w:val="20"/>
                <w:szCs w:val="20"/>
              </w:rPr>
              <w:t xml:space="preserve">New </w:t>
            </w:r>
            <w:r>
              <w:rPr>
                <w:rFonts w:asciiTheme="majorHAnsi" w:eastAsia="Tahoma" w:hAnsiTheme="majorHAnsi" w:cstheme="majorHAnsi"/>
                <w:b/>
                <w:bCs/>
                <w:color w:val="333333"/>
                <w:sz w:val="20"/>
                <w:szCs w:val="20"/>
              </w:rPr>
              <w:t>G</w:t>
            </w:r>
            <w:r w:rsidRPr="00F9468E">
              <w:rPr>
                <w:rFonts w:asciiTheme="majorHAnsi" w:eastAsia="Tahoma" w:hAnsiTheme="majorHAnsi" w:cstheme="majorHAnsi"/>
                <w:b/>
                <w:bCs/>
                <w:color w:val="333333"/>
                <w:sz w:val="20"/>
                <w:szCs w:val="20"/>
              </w:rPr>
              <w:t xml:space="preserve">rants </w:t>
            </w:r>
          </w:p>
          <w:p w14:paraId="5204553C"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
                <w:bCs/>
                <w:color w:val="333333"/>
                <w:sz w:val="20"/>
                <w:szCs w:val="20"/>
              </w:rPr>
              <w:t xml:space="preserve">City </w:t>
            </w:r>
            <w:r>
              <w:rPr>
                <w:rFonts w:asciiTheme="majorHAnsi" w:eastAsia="Tahoma" w:hAnsiTheme="majorHAnsi" w:cstheme="majorHAnsi"/>
                <w:b/>
                <w:bCs/>
                <w:color w:val="333333"/>
                <w:sz w:val="20"/>
                <w:szCs w:val="20"/>
              </w:rPr>
              <w:t>applies</w:t>
            </w:r>
          </w:p>
        </w:tc>
        <w:tc>
          <w:tcPr>
            <w:tcW w:w="1630" w:type="dxa"/>
            <w:shd w:val="clear" w:color="auto" w:fill="auto"/>
            <w:tcMar>
              <w:top w:w="100" w:type="dxa"/>
              <w:left w:w="100" w:type="dxa"/>
              <w:bottom w:w="100" w:type="dxa"/>
              <w:right w:w="100" w:type="dxa"/>
            </w:tcMar>
          </w:tcPr>
          <w:p w14:paraId="0B46BD83" w14:textId="77777777" w:rsidR="001D0582" w:rsidRDefault="001D0582" w:rsidP="00A77B31">
            <w:pPr>
              <w:widowControl w:val="0"/>
              <w:spacing w:line="240" w:lineRule="auto"/>
              <w:rPr>
                <w:rFonts w:asciiTheme="majorHAnsi" w:eastAsia="Tahoma" w:hAnsiTheme="majorHAnsi" w:cstheme="majorHAnsi"/>
                <w:b/>
                <w:bCs/>
                <w:color w:val="333333"/>
                <w:sz w:val="20"/>
                <w:szCs w:val="20"/>
              </w:rPr>
            </w:pPr>
            <w:r w:rsidRPr="00F9468E">
              <w:rPr>
                <w:rFonts w:asciiTheme="majorHAnsi" w:eastAsia="Tahoma" w:hAnsiTheme="majorHAnsi" w:cstheme="majorHAnsi"/>
                <w:b/>
                <w:bCs/>
                <w:color w:val="333333"/>
                <w:sz w:val="20"/>
                <w:szCs w:val="20"/>
              </w:rPr>
              <w:t xml:space="preserve">New </w:t>
            </w:r>
            <w:r>
              <w:rPr>
                <w:rFonts w:asciiTheme="majorHAnsi" w:eastAsia="Tahoma" w:hAnsiTheme="majorHAnsi" w:cstheme="majorHAnsi"/>
                <w:b/>
                <w:bCs/>
                <w:color w:val="333333"/>
                <w:sz w:val="20"/>
                <w:szCs w:val="20"/>
              </w:rPr>
              <w:t>G</w:t>
            </w:r>
            <w:r w:rsidRPr="00F9468E">
              <w:rPr>
                <w:rFonts w:asciiTheme="majorHAnsi" w:eastAsia="Tahoma" w:hAnsiTheme="majorHAnsi" w:cstheme="majorHAnsi"/>
                <w:b/>
                <w:bCs/>
                <w:color w:val="333333"/>
                <w:sz w:val="20"/>
                <w:szCs w:val="20"/>
              </w:rPr>
              <w:t xml:space="preserve">rants </w:t>
            </w:r>
          </w:p>
          <w:p w14:paraId="33E0EE7B" w14:textId="77777777" w:rsidR="001D0582" w:rsidRPr="00672D2F" w:rsidRDefault="001D0582" w:rsidP="00A77B31">
            <w:pPr>
              <w:widowControl w:val="0"/>
              <w:spacing w:line="240" w:lineRule="auto"/>
              <w:rPr>
                <w:rFonts w:asciiTheme="majorHAnsi" w:eastAsia="Tahoma" w:hAnsiTheme="majorHAnsi" w:cstheme="majorHAnsi"/>
                <w:b/>
                <w:bCs/>
                <w:color w:val="333333"/>
                <w:sz w:val="20"/>
                <w:szCs w:val="20"/>
              </w:rPr>
            </w:pPr>
            <w:r>
              <w:rPr>
                <w:rFonts w:asciiTheme="majorHAnsi" w:eastAsia="Tahoma" w:hAnsiTheme="majorHAnsi" w:cstheme="majorHAnsi"/>
                <w:b/>
                <w:bCs/>
                <w:color w:val="333333"/>
                <w:sz w:val="20"/>
                <w:szCs w:val="20"/>
              </w:rPr>
              <w:t>Nonprofits apply</w:t>
            </w:r>
          </w:p>
        </w:tc>
      </w:tr>
      <w:tr w:rsidR="001D0582" w:rsidRPr="00F9468E" w14:paraId="1FCEA15D" w14:textId="77777777" w:rsidTr="00A77B31">
        <w:tc>
          <w:tcPr>
            <w:tcW w:w="2990" w:type="dxa"/>
            <w:shd w:val="clear" w:color="auto" w:fill="auto"/>
            <w:tcMar>
              <w:top w:w="100" w:type="dxa"/>
              <w:left w:w="100" w:type="dxa"/>
              <w:bottom w:w="100" w:type="dxa"/>
              <w:right w:w="100" w:type="dxa"/>
            </w:tcMar>
          </w:tcPr>
          <w:p w14:paraId="77878BF6" w14:textId="77777777" w:rsidR="001D0582" w:rsidRPr="00F9468E" w:rsidRDefault="001D0582" w:rsidP="00A77B31">
            <w:pPr>
              <w:widowControl w:val="0"/>
              <w:spacing w:line="240" w:lineRule="auto"/>
              <w:rPr>
                <w:rFonts w:asciiTheme="majorHAnsi" w:eastAsia="Tahoma" w:hAnsiTheme="majorHAnsi" w:cstheme="majorHAnsi"/>
                <w:bCs/>
                <w:color w:val="333333"/>
                <w:sz w:val="20"/>
                <w:szCs w:val="20"/>
              </w:rPr>
            </w:pPr>
            <w:r w:rsidRPr="00F9468E">
              <w:rPr>
                <w:rFonts w:asciiTheme="majorHAnsi" w:eastAsia="Tahoma" w:hAnsiTheme="majorHAnsi" w:cstheme="majorHAnsi"/>
                <w:b/>
                <w:color w:val="333333"/>
                <w:sz w:val="20"/>
                <w:szCs w:val="20"/>
              </w:rPr>
              <w:t>AIR.2.4</w:t>
            </w:r>
            <w:r w:rsidRPr="00F9468E">
              <w:rPr>
                <w:rFonts w:asciiTheme="majorHAnsi" w:eastAsia="Tahoma" w:hAnsiTheme="majorHAnsi" w:cstheme="majorHAnsi"/>
                <w:bCs/>
                <w:color w:val="333333"/>
                <w:sz w:val="20"/>
                <w:szCs w:val="20"/>
              </w:rPr>
              <w:tab/>
            </w:r>
            <w:r w:rsidRPr="00672D2F">
              <w:rPr>
                <w:rFonts w:asciiTheme="majorHAnsi" w:eastAsia="Tahoma" w:hAnsiTheme="majorHAnsi" w:cstheme="majorHAnsi"/>
                <w:b/>
                <w:color w:val="333333"/>
                <w:sz w:val="20"/>
                <w:szCs w:val="20"/>
              </w:rPr>
              <w:t>Pilot:</w:t>
            </w:r>
            <w:r w:rsidRPr="00F9468E">
              <w:rPr>
                <w:rFonts w:asciiTheme="majorHAnsi" w:eastAsia="Tahoma" w:hAnsiTheme="majorHAnsi" w:cstheme="majorHAnsi"/>
                <w:bCs/>
                <w:color w:val="333333"/>
                <w:sz w:val="20"/>
                <w:szCs w:val="20"/>
              </w:rPr>
              <w:t xml:space="preserve"> residential programs to </w:t>
            </w:r>
            <w:r w:rsidRPr="00F9468E">
              <w:rPr>
                <w:rFonts w:asciiTheme="majorHAnsi" w:eastAsia="Tahoma" w:hAnsiTheme="majorHAnsi" w:cstheme="majorHAnsi"/>
                <w:b/>
                <w:color w:val="333333"/>
                <w:sz w:val="20"/>
                <w:szCs w:val="20"/>
              </w:rPr>
              <w:t xml:space="preserve">monitor </w:t>
            </w:r>
            <w:r>
              <w:rPr>
                <w:rFonts w:asciiTheme="majorHAnsi" w:eastAsia="Tahoma" w:hAnsiTheme="majorHAnsi" w:cstheme="majorHAnsi"/>
                <w:b/>
                <w:color w:val="333333"/>
                <w:sz w:val="20"/>
                <w:szCs w:val="20"/>
              </w:rPr>
              <w:t>&amp;</w:t>
            </w:r>
            <w:r w:rsidRPr="00F9468E">
              <w:rPr>
                <w:rFonts w:asciiTheme="majorHAnsi" w:eastAsia="Tahoma" w:hAnsiTheme="majorHAnsi" w:cstheme="majorHAnsi"/>
                <w:b/>
                <w:color w:val="333333"/>
                <w:sz w:val="20"/>
                <w:szCs w:val="20"/>
              </w:rPr>
              <w:t xml:space="preserve"> improve indoor and outdoor air quality</w:t>
            </w:r>
          </w:p>
        </w:tc>
        <w:tc>
          <w:tcPr>
            <w:tcW w:w="2610" w:type="dxa"/>
            <w:shd w:val="clear" w:color="auto" w:fill="auto"/>
            <w:tcMar>
              <w:top w:w="100" w:type="dxa"/>
              <w:left w:w="100" w:type="dxa"/>
              <w:bottom w:w="100" w:type="dxa"/>
              <w:right w:w="100" w:type="dxa"/>
            </w:tcMar>
          </w:tcPr>
          <w:p w14:paraId="26114FC2" w14:textId="77777777" w:rsidR="001D0582" w:rsidRPr="00F9468E" w:rsidRDefault="001D0582" w:rsidP="00A77B31">
            <w:pPr>
              <w:widowControl w:val="0"/>
              <w:spacing w:line="240" w:lineRule="auto"/>
              <w:rPr>
                <w:rFonts w:asciiTheme="majorHAnsi" w:eastAsia="Tahoma" w:hAnsiTheme="majorHAnsi" w:cstheme="majorHAnsi"/>
                <w:bCs/>
                <w:color w:val="333333"/>
                <w:sz w:val="20"/>
                <w:szCs w:val="20"/>
              </w:rPr>
            </w:pPr>
            <w:r w:rsidRPr="00F9468E">
              <w:rPr>
                <w:rFonts w:asciiTheme="majorHAnsi" w:eastAsia="Tahoma" w:hAnsiTheme="majorHAnsi" w:cstheme="majorHAnsi"/>
                <w:bCs/>
                <w:color w:val="333333"/>
                <w:sz w:val="20"/>
                <w:szCs w:val="20"/>
              </w:rPr>
              <w:t>SHHE</w:t>
            </w:r>
            <w:r>
              <w:rPr>
                <w:rFonts w:asciiTheme="majorHAnsi" w:eastAsia="Tahoma" w:hAnsiTheme="majorHAnsi" w:cstheme="majorHAnsi"/>
                <w:bCs/>
                <w:color w:val="333333"/>
                <w:sz w:val="20"/>
                <w:szCs w:val="20"/>
              </w:rPr>
              <w:t xml:space="preserve">, </w:t>
            </w:r>
            <w:r w:rsidRPr="00F9468E">
              <w:rPr>
                <w:rFonts w:asciiTheme="majorHAnsi" w:eastAsia="Tahoma" w:hAnsiTheme="majorHAnsi" w:cstheme="majorHAnsi"/>
                <w:bCs/>
                <w:color w:val="333333"/>
                <w:sz w:val="20"/>
                <w:szCs w:val="20"/>
              </w:rPr>
              <w:t>MPCA</w:t>
            </w:r>
            <w:r>
              <w:rPr>
                <w:rFonts w:asciiTheme="majorHAnsi" w:eastAsia="Tahoma" w:hAnsiTheme="majorHAnsi" w:cstheme="majorHAnsi"/>
                <w:bCs/>
                <w:color w:val="333333"/>
                <w:sz w:val="20"/>
                <w:szCs w:val="20"/>
              </w:rPr>
              <w:t xml:space="preserve">, </w:t>
            </w:r>
            <w:r w:rsidRPr="00F9468E">
              <w:rPr>
                <w:rFonts w:asciiTheme="majorHAnsi" w:eastAsia="Tahoma" w:hAnsiTheme="majorHAnsi" w:cstheme="majorHAnsi"/>
                <w:bCs/>
                <w:color w:val="333333"/>
                <w:sz w:val="20"/>
                <w:szCs w:val="20"/>
              </w:rPr>
              <w:t>SRC</w:t>
            </w:r>
            <w:r>
              <w:rPr>
                <w:rFonts w:asciiTheme="majorHAnsi" w:eastAsia="Tahoma" w:hAnsiTheme="majorHAnsi" w:cstheme="majorHAnsi"/>
                <w:bCs/>
                <w:color w:val="333333"/>
                <w:sz w:val="20"/>
                <w:szCs w:val="20"/>
              </w:rPr>
              <w:t>,</w:t>
            </w:r>
          </w:p>
          <w:p w14:paraId="012D94D4" w14:textId="77777777" w:rsidR="001D0582" w:rsidRPr="00F9468E" w:rsidRDefault="001D0582" w:rsidP="00A77B31">
            <w:pPr>
              <w:widowControl w:val="0"/>
              <w:spacing w:line="240" w:lineRule="auto"/>
              <w:rPr>
                <w:rFonts w:asciiTheme="majorHAnsi" w:eastAsia="Tahoma" w:hAnsiTheme="majorHAnsi" w:cstheme="majorHAnsi"/>
                <w:bCs/>
                <w:color w:val="333333"/>
                <w:sz w:val="20"/>
                <w:szCs w:val="20"/>
              </w:rPr>
            </w:pPr>
            <w:r w:rsidRPr="00F9468E">
              <w:rPr>
                <w:rFonts w:asciiTheme="majorHAnsi" w:eastAsia="Tahoma" w:hAnsiTheme="majorHAnsi" w:cstheme="majorHAnsi"/>
                <w:bCs/>
                <w:color w:val="333333"/>
                <w:sz w:val="20"/>
                <w:szCs w:val="20"/>
              </w:rPr>
              <w:t>Clean Air MN</w:t>
            </w:r>
            <w:r>
              <w:rPr>
                <w:rFonts w:asciiTheme="majorHAnsi" w:eastAsia="Tahoma" w:hAnsiTheme="majorHAnsi" w:cstheme="majorHAnsi"/>
                <w:bCs/>
                <w:color w:val="333333"/>
                <w:sz w:val="20"/>
                <w:szCs w:val="20"/>
              </w:rPr>
              <w:t>, EJ Table</w:t>
            </w:r>
          </w:p>
          <w:p w14:paraId="4CB34A34"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Cs/>
                <w:color w:val="333333"/>
                <w:sz w:val="20"/>
                <w:szCs w:val="20"/>
              </w:rPr>
              <w:t>Cumulative Impacts</w:t>
            </w:r>
          </w:p>
        </w:tc>
        <w:tc>
          <w:tcPr>
            <w:tcW w:w="2250" w:type="dxa"/>
            <w:shd w:val="clear" w:color="auto" w:fill="auto"/>
            <w:tcMar>
              <w:top w:w="100" w:type="dxa"/>
              <w:left w:w="100" w:type="dxa"/>
              <w:bottom w:w="100" w:type="dxa"/>
              <w:right w:w="100" w:type="dxa"/>
            </w:tcMar>
          </w:tcPr>
          <w:p w14:paraId="153287C8" w14:textId="77777777" w:rsidR="001D0582" w:rsidRPr="00F9468E" w:rsidRDefault="001D0582" w:rsidP="00A77B31">
            <w:pPr>
              <w:widowControl w:val="0"/>
              <w:spacing w:line="240" w:lineRule="auto"/>
              <w:rPr>
                <w:rFonts w:asciiTheme="majorHAnsi" w:eastAsia="Tahoma" w:hAnsiTheme="majorHAnsi" w:cstheme="majorHAnsi"/>
                <w:bCs/>
                <w:color w:val="333333"/>
                <w:sz w:val="20"/>
                <w:szCs w:val="20"/>
              </w:rPr>
            </w:pPr>
            <w:r w:rsidRPr="00F9468E">
              <w:rPr>
                <w:rFonts w:asciiTheme="majorHAnsi" w:eastAsia="Tahoma" w:hAnsiTheme="majorHAnsi" w:cstheme="majorHAnsi"/>
                <w:bCs/>
                <w:color w:val="333333"/>
                <w:sz w:val="20"/>
                <w:szCs w:val="20"/>
              </w:rPr>
              <w:t xml:space="preserve">City of </w:t>
            </w:r>
            <w:proofErr w:type="spellStart"/>
            <w:r w:rsidRPr="00F9468E">
              <w:rPr>
                <w:rFonts w:asciiTheme="majorHAnsi" w:eastAsia="Tahoma" w:hAnsiTheme="majorHAnsi" w:cstheme="majorHAnsi"/>
                <w:bCs/>
                <w:color w:val="333333"/>
                <w:sz w:val="20"/>
                <w:szCs w:val="20"/>
              </w:rPr>
              <w:t>Mpls</w:t>
            </w:r>
            <w:proofErr w:type="spellEnd"/>
            <w:r w:rsidRPr="00F9468E">
              <w:rPr>
                <w:rFonts w:asciiTheme="majorHAnsi" w:eastAsia="Tahoma" w:hAnsiTheme="majorHAnsi" w:cstheme="majorHAnsi"/>
                <w:bCs/>
                <w:color w:val="333333"/>
                <w:sz w:val="20"/>
                <w:szCs w:val="20"/>
              </w:rPr>
              <w:t xml:space="preserve"> EPA Air Monitoring </w:t>
            </w:r>
            <w:r>
              <w:rPr>
                <w:rFonts w:asciiTheme="majorHAnsi" w:eastAsia="Tahoma" w:hAnsiTheme="majorHAnsi" w:cstheme="majorHAnsi"/>
                <w:bCs/>
                <w:color w:val="333333"/>
                <w:sz w:val="20"/>
                <w:szCs w:val="20"/>
              </w:rPr>
              <w:t>grant</w:t>
            </w:r>
          </w:p>
        </w:tc>
        <w:tc>
          <w:tcPr>
            <w:tcW w:w="1350" w:type="dxa"/>
            <w:shd w:val="clear" w:color="auto" w:fill="auto"/>
            <w:tcMar>
              <w:top w:w="100" w:type="dxa"/>
              <w:left w:w="100" w:type="dxa"/>
              <w:bottom w:w="100" w:type="dxa"/>
              <w:right w:w="100" w:type="dxa"/>
            </w:tcMar>
          </w:tcPr>
          <w:p w14:paraId="4E8FCF42"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7E0EFB61"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r w:rsidR="001D0582" w:rsidRPr="00F9468E" w14:paraId="35B751F9" w14:textId="77777777" w:rsidTr="00A77B31">
        <w:tc>
          <w:tcPr>
            <w:tcW w:w="2990" w:type="dxa"/>
            <w:shd w:val="clear" w:color="auto" w:fill="auto"/>
            <w:tcMar>
              <w:top w:w="100" w:type="dxa"/>
              <w:left w:w="100" w:type="dxa"/>
              <w:bottom w:w="100" w:type="dxa"/>
              <w:right w:w="100" w:type="dxa"/>
            </w:tcMar>
          </w:tcPr>
          <w:p w14:paraId="551140A1"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86699D">
              <w:rPr>
                <w:rFonts w:asciiTheme="majorHAnsi" w:eastAsia="Tahoma" w:hAnsiTheme="majorHAnsi" w:cstheme="majorHAnsi"/>
                <w:b/>
                <w:color w:val="333333"/>
                <w:sz w:val="20"/>
                <w:szCs w:val="20"/>
              </w:rPr>
              <w:t>AIR.2.6</w:t>
            </w:r>
            <w:r w:rsidRPr="0086699D">
              <w:rPr>
                <w:rFonts w:asciiTheme="majorHAnsi" w:eastAsia="Tahoma" w:hAnsiTheme="majorHAnsi" w:cstheme="majorHAnsi"/>
                <w:b/>
                <w:color w:val="333333"/>
                <w:sz w:val="20"/>
                <w:szCs w:val="20"/>
              </w:rPr>
              <w:tab/>
            </w:r>
            <w:r w:rsidRPr="00EA31D9">
              <w:rPr>
                <w:rFonts w:asciiTheme="majorHAnsi" w:eastAsia="Tahoma" w:hAnsiTheme="majorHAnsi" w:cstheme="majorHAnsi"/>
                <w:bCs/>
                <w:color w:val="333333"/>
                <w:sz w:val="20"/>
                <w:szCs w:val="20"/>
              </w:rPr>
              <w:t xml:space="preserve">Program: </w:t>
            </w:r>
            <w:r w:rsidRPr="00EA31D9">
              <w:rPr>
                <w:rFonts w:asciiTheme="majorHAnsi" w:eastAsia="Tahoma" w:hAnsiTheme="majorHAnsi" w:cstheme="majorHAnsi"/>
                <w:b/>
                <w:color w:val="333333"/>
                <w:sz w:val="20"/>
                <w:szCs w:val="20"/>
              </w:rPr>
              <w:t>Increase neighborhood tree planting</w:t>
            </w:r>
            <w:r w:rsidRPr="00EA31D9">
              <w:rPr>
                <w:rFonts w:asciiTheme="majorHAnsi" w:eastAsia="Tahoma" w:hAnsiTheme="majorHAnsi" w:cstheme="majorHAnsi"/>
                <w:bCs/>
                <w:color w:val="333333"/>
                <w:sz w:val="20"/>
                <w:szCs w:val="20"/>
              </w:rPr>
              <w:t xml:space="preserve"> on blocks experiencing high levels of outdoor air pollution</w:t>
            </w:r>
            <w:r w:rsidRPr="0086699D">
              <w:rPr>
                <w:rFonts w:asciiTheme="majorHAnsi" w:eastAsia="Tahoma" w:hAnsiTheme="majorHAnsi" w:cstheme="majorHAnsi"/>
                <w:b/>
                <w:color w:val="333333"/>
                <w:sz w:val="20"/>
                <w:szCs w:val="20"/>
              </w:rPr>
              <w:t xml:space="preserve"> </w:t>
            </w:r>
          </w:p>
        </w:tc>
        <w:tc>
          <w:tcPr>
            <w:tcW w:w="2610" w:type="dxa"/>
            <w:shd w:val="clear" w:color="auto" w:fill="auto"/>
            <w:tcMar>
              <w:top w:w="100" w:type="dxa"/>
              <w:left w:w="100" w:type="dxa"/>
              <w:bottom w:w="100" w:type="dxa"/>
              <w:right w:w="100" w:type="dxa"/>
            </w:tcMar>
          </w:tcPr>
          <w:p w14:paraId="11E94425"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sidRPr="0086699D">
              <w:rPr>
                <w:rFonts w:asciiTheme="majorHAnsi" w:eastAsia="Tahoma" w:hAnsiTheme="majorHAnsi" w:cstheme="majorHAnsi"/>
                <w:bCs/>
                <w:color w:val="333333"/>
                <w:sz w:val="20"/>
                <w:szCs w:val="20"/>
              </w:rPr>
              <w:t>Public Works</w:t>
            </w:r>
          </w:p>
          <w:p w14:paraId="3CE8093F"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MPRB</w:t>
            </w:r>
          </w:p>
          <w:p w14:paraId="2CB78C81"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Pr>
                <w:rFonts w:asciiTheme="majorHAnsi" w:eastAsia="Tahoma" w:hAnsiTheme="majorHAnsi" w:cstheme="majorHAnsi"/>
                <w:bCs/>
                <w:color w:val="333333"/>
                <w:sz w:val="20"/>
                <w:szCs w:val="20"/>
              </w:rPr>
              <w:t xml:space="preserve">Great River Greening </w:t>
            </w:r>
          </w:p>
        </w:tc>
        <w:tc>
          <w:tcPr>
            <w:tcW w:w="2250" w:type="dxa"/>
            <w:shd w:val="clear" w:color="auto" w:fill="auto"/>
            <w:tcMar>
              <w:top w:w="100" w:type="dxa"/>
              <w:left w:w="100" w:type="dxa"/>
              <w:bottom w:w="100" w:type="dxa"/>
              <w:right w:w="100" w:type="dxa"/>
            </w:tcMar>
          </w:tcPr>
          <w:p w14:paraId="189609CE" w14:textId="77777777" w:rsidR="001D0582" w:rsidRDefault="001D0582" w:rsidP="00A77B31">
            <w:pPr>
              <w:widowControl w:val="0"/>
              <w:spacing w:line="240" w:lineRule="auto"/>
              <w:rPr>
                <w:rFonts w:asciiTheme="majorHAnsi" w:eastAsia="Tahoma" w:hAnsiTheme="majorHAnsi" w:cstheme="majorHAnsi"/>
                <w:bCs/>
                <w:color w:val="333333"/>
                <w:sz w:val="20"/>
                <w:szCs w:val="20"/>
              </w:rPr>
            </w:pPr>
            <w:proofErr w:type="spellStart"/>
            <w:r w:rsidRPr="00EA31D9">
              <w:rPr>
                <w:rFonts w:asciiTheme="majorHAnsi" w:eastAsia="Tahoma" w:hAnsiTheme="majorHAnsi" w:cstheme="majorHAnsi"/>
                <w:bCs/>
                <w:color w:val="333333"/>
                <w:sz w:val="20"/>
                <w:szCs w:val="20"/>
              </w:rPr>
              <w:t>Mpls</w:t>
            </w:r>
            <w:proofErr w:type="spellEnd"/>
            <w:r>
              <w:rPr>
                <w:rFonts w:asciiTheme="majorHAnsi" w:eastAsia="Tahoma" w:hAnsiTheme="majorHAnsi" w:cstheme="majorHAnsi"/>
                <w:bCs/>
                <w:color w:val="333333"/>
                <w:sz w:val="20"/>
                <w:szCs w:val="20"/>
              </w:rPr>
              <w:t xml:space="preserve"> $8 million forestry (over 5 years)</w:t>
            </w:r>
          </w:p>
          <w:p w14:paraId="4F02EE9D" w14:textId="77777777" w:rsidR="001D0582" w:rsidRPr="00D70B8F" w:rsidRDefault="001D0582" w:rsidP="00A77B31">
            <w:pPr>
              <w:widowControl w:val="0"/>
              <w:spacing w:line="240" w:lineRule="auto"/>
              <w:rPr>
                <w:rStyle w:val="Hyperlink"/>
                <w:rFonts w:asciiTheme="majorHAnsi" w:eastAsia="Tahoma" w:hAnsiTheme="majorHAnsi" w:cstheme="majorHAnsi"/>
                <w:bCs/>
                <w:sz w:val="20"/>
                <w:szCs w:val="20"/>
              </w:rPr>
            </w:pPr>
            <w:r>
              <w:rPr>
                <w:rFonts w:asciiTheme="majorHAnsi" w:eastAsia="Tahoma" w:hAnsiTheme="majorHAnsi" w:cstheme="majorHAnsi"/>
                <w:bCs/>
                <w:color w:val="333333"/>
                <w:sz w:val="20"/>
                <w:szCs w:val="20"/>
              </w:rPr>
              <w:fldChar w:fldCharType="begin"/>
            </w:r>
            <w:r>
              <w:rPr>
                <w:rFonts w:asciiTheme="majorHAnsi" w:eastAsia="Tahoma" w:hAnsiTheme="majorHAnsi" w:cstheme="majorHAnsi"/>
                <w:bCs/>
                <w:color w:val="333333"/>
                <w:sz w:val="20"/>
                <w:szCs w:val="20"/>
              </w:rPr>
              <w:instrText>HYPERLINK "https://www.greatrivergreening.org/blog/exciting-news-great-river-greening-awarded-10-million"</w:instrText>
            </w:r>
            <w:r>
              <w:rPr>
                <w:rFonts w:asciiTheme="majorHAnsi" w:eastAsia="Tahoma" w:hAnsiTheme="majorHAnsi" w:cstheme="majorHAnsi"/>
                <w:bCs/>
                <w:color w:val="333333"/>
                <w:sz w:val="20"/>
                <w:szCs w:val="20"/>
              </w:rPr>
            </w:r>
            <w:r>
              <w:rPr>
                <w:rFonts w:asciiTheme="majorHAnsi" w:eastAsia="Tahoma" w:hAnsiTheme="majorHAnsi" w:cstheme="majorHAnsi"/>
                <w:bCs/>
                <w:color w:val="333333"/>
                <w:sz w:val="20"/>
                <w:szCs w:val="20"/>
              </w:rPr>
              <w:fldChar w:fldCharType="separate"/>
            </w:r>
            <w:r w:rsidRPr="00D70B8F">
              <w:rPr>
                <w:rStyle w:val="Hyperlink"/>
                <w:rFonts w:asciiTheme="majorHAnsi" w:eastAsia="Tahoma" w:hAnsiTheme="majorHAnsi" w:cstheme="majorHAnsi"/>
                <w:sz w:val="20"/>
                <w:szCs w:val="20"/>
              </w:rPr>
              <w:t>EPA $10 million</w:t>
            </w:r>
            <w:r>
              <w:rPr>
                <w:rStyle w:val="Hyperlink"/>
                <w:rFonts w:asciiTheme="majorHAnsi" w:eastAsia="Tahoma" w:hAnsiTheme="majorHAnsi" w:cstheme="majorHAnsi"/>
                <w:sz w:val="20"/>
                <w:szCs w:val="20"/>
              </w:rPr>
              <w:t xml:space="preserve"> 5-yr</w:t>
            </w:r>
            <w:r w:rsidRPr="00D70B8F">
              <w:rPr>
                <w:rStyle w:val="Hyperlink"/>
                <w:rFonts w:asciiTheme="majorHAnsi" w:eastAsia="Tahoma" w:hAnsiTheme="majorHAnsi" w:cstheme="majorHAnsi"/>
                <w:sz w:val="20"/>
                <w:szCs w:val="20"/>
              </w:rPr>
              <w:t xml:space="preserve"> to</w:t>
            </w:r>
          </w:p>
          <w:p w14:paraId="3E88E184" w14:textId="77777777" w:rsidR="001D0582" w:rsidRPr="00D70B8F" w:rsidRDefault="001D0582" w:rsidP="00A77B31">
            <w:pPr>
              <w:widowControl w:val="0"/>
              <w:spacing w:line="240" w:lineRule="auto"/>
              <w:rPr>
                <w:rFonts w:asciiTheme="majorHAnsi" w:eastAsia="Tahoma" w:hAnsiTheme="majorHAnsi" w:cstheme="majorHAnsi"/>
                <w:bCs/>
                <w:color w:val="333333"/>
                <w:sz w:val="20"/>
                <w:szCs w:val="20"/>
              </w:rPr>
            </w:pPr>
            <w:r w:rsidRPr="00D70B8F">
              <w:rPr>
                <w:rStyle w:val="Hyperlink"/>
                <w:rFonts w:asciiTheme="majorHAnsi" w:eastAsia="Tahoma" w:hAnsiTheme="majorHAnsi" w:cstheme="majorHAnsi"/>
                <w:sz w:val="20"/>
                <w:szCs w:val="20"/>
              </w:rPr>
              <w:t>Great River Greening</w:t>
            </w:r>
            <w:r>
              <w:rPr>
                <w:rFonts w:asciiTheme="majorHAnsi" w:eastAsia="Tahoma" w:hAnsiTheme="majorHAnsi" w:cstheme="majorHAnsi"/>
                <w:bCs/>
                <w:color w:val="333333"/>
                <w:sz w:val="20"/>
                <w:szCs w:val="20"/>
              </w:rPr>
              <w:fldChar w:fldCharType="end"/>
            </w:r>
            <w:r>
              <w:rPr>
                <w:rFonts w:asciiTheme="majorHAnsi" w:eastAsia="Tahoma" w:hAnsiTheme="majorHAnsi" w:cstheme="majorHAnsi"/>
                <w:bCs/>
                <w:color w:val="333333"/>
                <w:sz w:val="20"/>
                <w:szCs w:val="20"/>
              </w:rPr>
              <w:t xml:space="preserve"> </w:t>
            </w:r>
          </w:p>
        </w:tc>
        <w:tc>
          <w:tcPr>
            <w:tcW w:w="1350" w:type="dxa"/>
            <w:shd w:val="clear" w:color="auto" w:fill="auto"/>
            <w:tcMar>
              <w:top w:w="100" w:type="dxa"/>
              <w:left w:w="100" w:type="dxa"/>
              <w:bottom w:w="100" w:type="dxa"/>
              <w:right w:w="100" w:type="dxa"/>
            </w:tcMar>
          </w:tcPr>
          <w:p w14:paraId="24404EAF"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 xml:space="preserve">New MN DNR Forestry Grants </w:t>
            </w:r>
          </w:p>
          <w:p w14:paraId="52175F39"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65ACEAC4"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r w:rsidR="001D0582" w:rsidRPr="00F9468E" w14:paraId="18BE573B" w14:textId="77777777" w:rsidTr="00A77B31">
        <w:tc>
          <w:tcPr>
            <w:tcW w:w="2990" w:type="dxa"/>
            <w:shd w:val="clear" w:color="auto" w:fill="auto"/>
            <w:tcMar>
              <w:top w:w="100" w:type="dxa"/>
              <w:left w:w="100" w:type="dxa"/>
              <w:bottom w:w="100" w:type="dxa"/>
              <w:right w:w="100" w:type="dxa"/>
            </w:tcMar>
          </w:tcPr>
          <w:p w14:paraId="54D07F18" w14:textId="77777777" w:rsidR="001D0582" w:rsidRPr="00F9468E" w:rsidRDefault="001D0582" w:rsidP="00A77B31">
            <w:pPr>
              <w:widowControl w:val="0"/>
              <w:spacing w:line="240" w:lineRule="auto"/>
              <w:rPr>
                <w:rFonts w:asciiTheme="majorHAnsi" w:eastAsia="Tahoma" w:hAnsiTheme="majorHAnsi" w:cstheme="majorHAnsi"/>
                <w:bCs/>
                <w:color w:val="333333"/>
                <w:sz w:val="20"/>
                <w:szCs w:val="20"/>
              </w:rPr>
            </w:pPr>
            <w:r w:rsidRPr="00F9468E">
              <w:rPr>
                <w:rFonts w:asciiTheme="majorHAnsi" w:eastAsia="Tahoma" w:hAnsiTheme="majorHAnsi" w:cstheme="majorHAnsi"/>
                <w:b/>
                <w:color w:val="333333"/>
                <w:sz w:val="20"/>
                <w:szCs w:val="20"/>
              </w:rPr>
              <w:t xml:space="preserve">HEH.3.2 </w:t>
            </w:r>
            <w:r w:rsidRPr="00F9468E">
              <w:rPr>
                <w:rFonts w:asciiTheme="majorHAnsi" w:eastAsia="Tahoma" w:hAnsiTheme="majorHAnsi" w:cstheme="majorHAnsi"/>
                <w:bCs/>
                <w:color w:val="333333"/>
                <w:sz w:val="20"/>
                <w:szCs w:val="20"/>
              </w:rPr>
              <w:t>TISH Energy Reports</w:t>
            </w:r>
          </w:p>
          <w:p w14:paraId="5DA89A0D"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F9468E">
              <w:rPr>
                <w:rFonts w:asciiTheme="majorHAnsi" w:eastAsia="Tahoma" w:hAnsiTheme="majorHAnsi" w:cstheme="majorHAnsi"/>
                <w:b/>
                <w:color w:val="333333"/>
                <w:sz w:val="20"/>
                <w:szCs w:val="20"/>
              </w:rPr>
              <w:t>HEH.3.4</w:t>
            </w:r>
            <w:r w:rsidRPr="00F9468E">
              <w:rPr>
                <w:rFonts w:asciiTheme="majorHAnsi" w:eastAsia="Tahoma" w:hAnsiTheme="majorHAnsi" w:cstheme="majorHAnsi"/>
                <w:b/>
                <w:color w:val="333333"/>
                <w:sz w:val="20"/>
                <w:szCs w:val="20"/>
              </w:rPr>
              <w:tab/>
            </w:r>
            <w:r w:rsidRPr="00F9468E">
              <w:rPr>
                <w:rFonts w:asciiTheme="majorHAnsi" w:eastAsia="Tahoma" w:hAnsiTheme="majorHAnsi" w:cstheme="majorHAnsi"/>
                <w:bCs/>
                <w:color w:val="333333"/>
                <w:sz w:val="20"/>
                <w:szCs w:val="20"/>
              </w:rPr>
              <w:t>home electrification educational campaign</w:t>
            </w:r>
          </w:p>
        </w:tc>
        <w:tc>
          <w:tcPr>
            <w:tcW w:w="2610" w:type="dxa"/>
            <w:shd w:val="clear" w:color="auto" w:fill="auto"/>
            <w:tcMar>
              <w:top w:w="100" w:type="dxa"/>
              <w:left w:w="100" w:type="dxa"/>
              <w:bottom w:w="100" w:type="dxa"/>
              <w:right w:w="100" w:type="dxa"/>
            </w:tcMar>
          </w:tcPr>
          <w:p w14:paraId="282AD8DD"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 xml:space="preserve">SHHE, CPED, </w:t>
            </w:r>
            <w:r w:rsidRPr="00D70B8F">
              <w:rPr>
                <w:rFonts w:asciiTheme="majorHAnsi" w:eastAsia="Tahoma" w:hAnsiTheme="majorHAnsi" w:cstheme="majorHAnsi"/>
                <w:bCs/>
                <w:color w:val="333333"/>
                <w:sz w:val="20"/>
                <w:szCs w:val="20"/>
              </w:rPr>
              <w:t xml:space="preserve">CEE, </w:t>
            </w:r>
            <w:r>
              <w:rPr>
                <w:rFonts w:asciiTheme="majorHAnsi" w:eastAsia="Tahoma" w:hAnsiTheme="majorHAnsi" w:cstheme="majorHAnsi"/>
                <w:bCs/>
                <w:color w:val="333333"/>
                <w:sz w:val="20"/>
                <w:szCs w:val="20"/>
              </w:rPr>
              <w:t xml:space="preserve">CERTS, </w:t>
            </w:r>
          </w:p>
          <w:p w14:paraId="0ECE5E98" w14:textId="77777777" w:rsidR="001D0582" w:rsidRDefault="00000000" w:rsidP="00A77B31">
            <w:pPr>
              <w:widowControl w:val="0"/>
              <w:spacing w:line="240" w:lineRule="auto"/>
              <w:rPr>
                <w:rFonts w:asciiTheme="majorHAnsi" w:eastAsia="Tahoma" w:hAnsiTheme="majorHAnsi" w:cstheme="majorHAnsi"/>
                <w:bCs/>
                <w:color w:val="333333"/>
                <w:sz w:val="18"/>
                <w:szCs w:val="18"/>
              </w:rPr>
            </w:pPr>
            <w:hyperlink r:id="rId21" w:history="1">
              <w:r w:rsidR="001D0582" w:rsidRPr="00D70B8F">
                <w:rPr>
                  <w:rStyle w:val="Hyperlink"/>
                  <w:rFonts w:asciiTheme="majorHAnsi" w:eastAsia="Tahoma" w:hAnsiTheme="majorHAnsi" w:cstheme="majorHAnsi"/>
                  <w:sz w:val="18"/>
                  <w:szCs w:val="18"/>
                </w:rPr>
                <w:t>Electrify Everything MN</w:t>
              </w:r>
            </w:hyperlink>
          </w:p>
          <w:p w14:paraId="1E0FAB90" w14:textId="77777777" w:rsidR="001D0582" w:rsidRPr="00D70B8F" w:rsidRDefault="001D0582" w:rsidP="00A77B31">
            <w:pPr>
              <w:widowControl w:val="0"/>
              <w:spacing w:line="240" w:lineRule="auto"/>
              <w:rPr>
                <w:rFonts w:asciiTheme="majorHAnsi" w:eastAsia="Tahoma" w:hAnsiTheme="majorHAnsi" w:cstheme="majorHAnsi"/>
                <w:bCs/>
                <w:color w:val="333333"/>
                <w:sz w:val="18"/>
                <w:szCs w:val="18"/>
              </w:rPr>
            </w:pPr>
            <w:r>
              <w:rPr>
                <w:rFonts w:asciiTheme="majorHAnsi" w:eastAsia="Tahoma" w:hAnsiTheme="majorHAnsi" w:cstheme="majorHAnsi"/>
                <w:bCs/>
                <w:color w:val="333333"/>
                <w:sz w:val="18"/>
                <w:szCs w:val="18"/>
              </w:rPr>
              <w:t>Coalition of metro cities</w:t>
            </w:r>
          </w:p>
        </w:tc>
        <w:tc>
          <w:tcPr>
            <w:tcW w:w="2250" w:type="dxa"/>
            <w:shd w:val="clear" w:color="auto" w:fill="auto"/>
            <w:tcMar>
              <w:top w:w="100" w:type="dxa"/>
              <w:left w:w="100" w:type="dxa"/>
              <w:bottom w:w="100" w:type="dxa"/>
              <w:right w:w="100" w:type="dxa"/>
            </w:tcMar>
          </w:tcPr>
          <w:p w14:paraId="5A356B95" w14:textId="77777777" w:rsidR="001D0582" w:rsidRPr="00672D2F" w:rsidRDefault="001D0582" w:rsidP="00A77B31">
            <w:pPr>
              <w:widowControl w:val="0"/>
              <w:spacing w:line="240" w:lineRule="auto"/>
              <w:rPr>
                <w:rFonts w:asciiTheme="majorHAnsi" w:eastAsia="Tahoma" w:hAnsiTheme="majorHAnsi" w:cstheme="majorHAnsi"/>
                <w:bCs/>
                <w:color w:val="333333"/>
                <w:sz w:val="20"/>
                <w:szCs w:val="20"/>
              </w:rPr>
            </w:pPr>
            <w:r w:rsidRPr="00672D2F">
              <w:rPr>
                <w:rFonts w:asciiTheme="majorHAnsi" w:eastAsia="Tahoma" w:hAnsiTheme="majorHAnsi" w:cstheme="majorHAnsi"/>
                <w:bCs/>
                <w:color w:val="333333"/>
                <w:sz w:val="20"/>
                <w:szCs w:val="20"/>
              </w:rPr>
              <w:t>MN Dept of Commerce</w:t>
            </w:r>
          </w:p>
          <w:p w14:paraId="4E6D1CC7" w14:textId="77777777" w:rsidR="001D0582" w:rsidRPr="00D70B8F" w:rsidRDefault="001D0582" w:rsidP="00A77B31">
            <w:pPr>
              <w:widowControl w:val="0"/>
              <w:spacing w:line="240" w:lineRule="auto"/>
              <w:rPr>
                <w:rFonts w:asciiTheme="majorHAnsi" w:eastAsia="Tahoma" w:hAnsiTheme="majorHAnsi" w:cstheme="majorHAnsi"/>
                <w:bCs/>
                <w:color w:val="333333"/>
                <w:sz w:val="20"/>
                <w:szCs w:val="20"/>
              </w:rPr>
            </w:pPr>
            <w:r w:rsidRPr="00D70B8F">
              <w:rPr>
                <w:rFonts w:asciiTheme="majorHAnsi" w:eastAsia="Tahoma" w:hAnsiTheme="majorHAnsi" w:cstheme="majorHAnsi"/>
                <w:bCs/>
                <w:color w:val="333333"/>
                <w:sz w:val="20"/>
                <w:szCs w:val="20"/>
              </w:rPr>
              <w:t>IRA Tax Credits</w:t>
            </w:r>
          </w:p>
        </w:tc>
        <w:tc>
          <w:tcPr>
            <w:tcW w:w="1350" w:type="dxa"/>
            <w:shd w:val="clear" w:color="auto" w:fill="auto"/>
            <w:tcMar>
              <w:top w:w="100" w:type="dxa"/>
              <w:left w:w="100" w:type="dxa"/>
              <w:bottom w:w="100" w:type="dxa"/>
              <w:right w:w="100" w:type="dxa"/>
            </w:tcMar>
          </w:tcPr>
          <w:p w14:paraId="4AF5DC7A"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55181A86"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r w:rsidR="001D0582" w:rsidRPr="00F9468E" w14:paraId="45B5A562" w14:textId="77777777" w:rsidTr="00A77B31">
        <w:tc>
          <w:tcPr>
            <w:tcW w:w="2990" w:type="dxa"/>
            <w:shd w:val="clear" w:color="auto" w:fill="auto"/>
            <w:tcMar>
              <w:top w:w="100" w:type="dxa"/>
              <w:left w:w="100" w:type="dxa"/>
              <w:bottom w:w="100" w:type="dxa"/>
              <w:right w:w="100" w:type="dxa"/>
            </w:tcMar>
          </w:tcPr>
          <w:p w14:paraId="59253006" w14:textId="77777777" w:rsidR="001D0582" w:rsidRPr="00052F8D" w:rsidRDefault="001D0582" w:rsidP="00A77B31">
            <w:pPr>
              <w:widowControl w:val="0"/>
              <w:spacing w:line="240" w:lineRule="auto"/>
              <w:rPr>
                <w:rFonts w:asciiTheme="majorHAnsi" w:hAnsiTheme="majorHAnsi" w:cstheme="majorHAnsi"/>
                <w:color w:val="0F5C1A"/>
                <w:bdr w:val="none" w:sz="0" w:space="0" w:color="auto" w:frame="1"/>
              </w:rPr>
            </w:pPr>
            <w:r w:rsidRPr="00F9468E">
              <w:rPr>
                <w:rFonts w:asciiTheme="majorHAnsi" w:hAnsiTheme="majorHAnsi" w:cstheme="majorHAnsi"/>
                <w:b/>
                <w:bCs/>
                <w:color w:val="242424"/>
              </w:rPr>
              <w:t>HEH.1.3</w:t>
            </w:r>
            <w:r w:rsidRPr="00EA31D9">
              <w:rPr>
                <w:rFonts w:asciiTheme="majorHAnsi" w:hAnsiTheme="majorHAnsi" w:cstheme="majorHAnsi"/>
                <w:color w:val="0F5C1A"/>
                <w:bdr w:val="none" w:sz="0" w:space="0" w:color="auto" w:frame="1"/>
              </w:rPr>
              <w:t> </w:t>
            </w:r>
            <w:r w:rsidRPr="00EA31D9">
              <w:rPr>
                <w:rFonts w:asciiTheme="majorHAnsi" w:hAnsiTheme="majorHAnsi" w:cstheme="majorHAnsi"/>
                <w:color w:val="0F5C1A"/>
                <w:bdr w:val="none" w:sz="0" w:space="0" w:color="auto" w:frame="1"/>
              </w:rPr>
              <w:t>Pilot: Begin whole home weatherization and electrification retrofit pilot </w:t>
            </w:r>
          </w:p>
        </w:tc>
        <w:tc>
          <w:tcPr>
            <w:tcW w:w="2610" w:type="dxa"/>
            <w:shd w:val="clear" w:color="auto" w:fill="auto"/>
            <w:tcMar>
              <w:top w:w="100" w:type="dxa"/>
              <w:left w:w="100" w:type="dxa"/>
              <w:bottom w:w="100" w:type="dxa"/>
              <w:right w:w="100" w:type="dxa"/>
            </w:tcMar>
          </w:tcPr>
          <w:p w14:paraId="02B03BDD"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sidRPr="00EA31D9">
              <w:rPr>
                <w:rFonts w:asciiTheme="majorHAnsi" w:eastAsia="Tahoma" w:hAnsiTheme="majorHAnsi" w:cstheme="majorHAnsi"/>
                <w:bCs/>
                <w:color w:val="333333"/>
                <w:sz w:val="20"/>
                <w:szCs w:val="20"/>
              </w:rPr>
              <w:t>SHHE</w:t>
            </w:r>
            <w:r>
              <w:rPr>
                <w:rFonts w:asciiTheme="majorHAnsi" w:eastAsia="Tahoma" w:hAnsiTheme="majorHAnsi" w:cstheme="majorHAnsi"/>
                <w:bCs/>
                <w:color w:val="333333"/>
                <w:sz w:val="20"/>
                <w:szCs w:val="20"/>
              </w:rPr>
              <w:t xml:space="preserve">, </w:t>
            </w:r>
            <w:r w:rsidRPr="00EA31D9">
              <w:rPr>
                <w:rFonts w:asciiTheme="majorHAnsi" w:eastAsia="Tahoma" w:hAnsiTheme="majorHAnsi" w:cstheme="majorHAnsi"/>
                <w:bCs/>
                <w:color w:val="333333"/>
                <w:sz w:val="20"/>
                <w:szCs w:val="20"/>
              </w:rPr>
              <w:t>CPED</w:t>
            </w:r>
          </w:p>
          <w:p w14:paraId="3DF52D0E"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sidRPr="00EA31D9">
              <w:rPr>
                <w:rFonts w:asciiTheme="majorHAnsi" w:eastAsia="Tahoma" w:hAnsiTheme="majorHAnsi" w:cstheme="majorHAnsi"/>
                <w:bCs/>
                <w:color w:val="333333"/>
                <w:sz w:val="20"/>
                <w:szCs w:val="20"/>
              </w:rPr>
              <w:t>CEE</w:t>
            </w:r>
            <w:r>
              <w:rPr>
                <w:rFonts w:asciiTheme="majorHAnsi" w:eastAsia="Tahoma" w:hAnsiTheme="majorHAnsi" w:cstheme="majorHAnsi"/>
                <w:bCs/>
                <w:color w:val="333333"/>
                <w:sz w:val="20"/>
                <w:szCs w:val="20"/>
              </w:rPr>
              <w:t xml:space="preserve">, </w:t>
            </w:r>
            <w:r w:rsidRPr="00EA31D9">
              <w:rPr>
                <w:rFonts w:asciiTheme="majorHAnsi" w:eastAsia="Tahoma" w:hAnsiTheme="majorHAnsi" w:cstheme="majorHAnsi"/>
                <w:bCs/>
                <w:color w:val="333333"/>
                <w:sz w:val="20"/>
                <w:szCs w:val="20"/>
              </w:rPr>
              <w:t>SRC</w:t>
            </w:r>
          </w:p>
          <w:p w14:paraId="01CE4C88"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sidRPr="00EA31D9">
              <w:rPr>
                <w:rFonts w:asciiTheme="majorHAnsi" w:eastAsia="Tahoma" w:hAnsiTheme="majorHAnsi" w:cstheme="majorHAnsi"/>
                <w:bCs/>
                <w:color w:val="333333"/>
                <w:sz w:val="20"/>
                <w:szCs w:val="20"/>
              </w:rPr>
              <w:t xml:space="preserve">Community Power, </w:t>
            </w:r>
          </w:p>
        </w:tc>
        <w:tc>
          <w:tcPr>
            <w:tcW w:w="2250" w:type="dxa"/>
            <w:shd w:val="clear" w:color="auto" w:fill="auto"/>
            <w:tcMar>
              <w:top w:w="100" w:type="dxa"/>
              <w:left w:w="100" w:type="dxa"/>
              <w:bottom w:w="100" w:type="dxa"/>
              <w:right w:w="100" w:type="dxa"/>
            </w:tcMar>
          </w:tcPr>
          <w:p w14:paraId="625AAABC"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sidRPr="00EA31D9">
              <w:rPr>
                <w:rFonts w:asciiTheme="majorHAnsi" w:eastAsia="Tahoma" w:hAnsiTheme="majorHAnsi" w:cstheme="majorHAnsi"/>
                <w:bCs/>
                <w:color w:val="333333"/>
                <w:sz w:val="20"/>
                <w:szCs w:val="20"/>
              </w:rPr>
              <w:t>$1.4 million in ARPA and EECDBG funding.</w:t>
            </w:r>
          </w:p>
          <w:p w14:paraId="4B54EA61"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IIJA LIHEAP Funds</w:t>
            </w:r>
          </w:p>
        </w:tc>
        <w:tc>
          <w:tcPr>
            <w:tcW w:w="1350" w:type="dxa"/>
            <w:shd w:val="clear" w:color="auto" w:fill="auto"/>
            <w:tcMar>
              <w:top w:w="100" w:type="dxa"/>
              <w:left w:w="100" w:type="dxa"/>
              <w:bottom w:w="100" w:type="dxa"/>
              <w:right w:w="100" w:type="dxa"/>
            </w:tcMar>
          </w:tcPr>
          <w:p w14:paraId="13B0744A"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736A07AE"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r w:rsidR="001D0582" w:rsidRPr="00F9468E" w14:paraId="43B8CBD2" w14:textId="77777777" w:rsidTr="00A77B31">
        <w:tc>
          <w:tcPr>
            <w:tcW w:w="2990" w:type="dxa"/>
            <w:shd w:val="clear" w:color="auto" w:fill="auto"/>
            <w:tcMar>
              <w:top w:w="100" w:type="dxa"/>
              <w:left w:w="100" w:type="dxa"/>
              <w:bottom w:w="100" w:type="dxa"/>
              <w:right w:w="100" w:type="dxa"/>
            </w:tcMar>
          </w:tcPr>
          <w:p w14:paraId="64966E27" w14:textId="77777777" w:rsidR="001D0582" w:rsidRDefault="001D0582" w:rsidP="00A77B31">
            <w:pPr>
              <w:widowControl w:val="0"/>
              <w:spacing w:line="240" w:lineRule="auto"/>
              <w:rPr>
                <w:rFonts w:asciiTheme="majorHAnsi" w:eastAsia="Tahoma" w:hAnsiTheme="majorHAnsi" w:cstheme="majorHAnsi"/>
                <w:b/>
                <w:bCs/>
                <w:color w:val="333333"/>
                <w:sz w:val="20"/>
                <w:szCs w:val="20"/>
              </w:rPr>
            </w:pPr>
            <w:r w:rsidRPr="00EA31D9">
              <w:rPr>
                <w:rFonts w:asciiTheme="majorHAnsi" w:eastAsia="Tahoma" w:hAnsiTheme="majorHAnsi" w:cstheme="majorHAnsi"/>
                <w:b/>
                <w:bCs/>
                <w:color w:val="333333"/>
                <w:sz w:val="20"/>
                <w:szCs w:val="20"/>
              </w:rPr>
              <w:t>Healthy Food Access</w:t>
            </w:r>
            <w:r>
              <w:rPr>
                <w:rFonts w:asciiTheme="majorHAnsi" w:eastAsia="Tahoma" w:hAnsiTheme="majorHAnsi" w:cstheme="majorHAnsi"/>
                <w:b/>
                <w:bCs/>
                <w:color w:val="333333"/>
                <w:sz w:val="20"/>
                <w:szCs w:val="20"/>
              </w:rPr>
              <w:t>/ Resilience</w:t>
            </w:r>
          </w:p>
          <w:p w14:paraId="7A0CA7EE" w14:textId="77777777" w:rsidR="001D0582" w:rsidRDefault="001D0582" w:rsidP="00A77B31">
            <w:pPr>
              <w:widowControl w:val="0"/>
              <w:spacing w:line="240" w:lineRule="auto"/>
              <w:rPr>
                <w:rFonts w:asciiTheme="majorHAnsi" w:eastAsia="Tahoma" w:hAnsiTheme="majorHAnsi" w:cstheme="majorHAnsi"/>
                <w:color w:val="333333"/>
                <w:sz w:val="20"/>
                <w:szCs w:val="20"/>
              </w:rPr>
            </w:pPr>
            <w:r>
              <w:rPr>
                <w:rFonts w:asciiTheme="majorHAnsi" w:eastAsia="Tahoma" w:hAnsiTheme="majorHAnsi" w:cstheme="majorHAnsi"/>
                <w:color w:val="333333"/>
                <w:sz w:val="20"/>
                <w:szCs w:val="20"/>
              </w:rPr>
              <w:t>Home Grown Food Council</w:t>
            </w:r>
          </w:p>
          <w:p w14:paraId="52934687" w14:textId="77777777" w:rsidR="001D0582" w:rsidRPr="00052F8D" w:rsidRDefault="001D0582" w:rsidP="00A77B31">
            <w:pPr>
              <w:widowControl w:val="0"/>
              <w:spacing w:line="240" w:lineRule="auto"/>
              <w:rPr>
                <w:rFonts w:asciiTheme="majorHAnsi" w:eastAsia="Tahoma" w:hAnsiTheme="majorHAnsi" w:cstheme="majorHAnsi"/>
                <w:color w:val="333333"/>
                <w:sz w:val="20"/>
                <w:szCs w:val="20"/>
              </w:rPr>
            </w:pPr>
            <w:r>
              <w:rPr>
                <w:rFonts w:asciiTheme="majorHAnsi" w:eastAsia="Tahoma" w:hAnsiTheme="majorHAnsi" w:cstheme="majorHAnsi"/>
                <w:bCs/>
                <w:color w:val="333333"/>
                <w:sz w:val="20"/>
                <w:szCs w:val="20"/>
              </w:rPr>
              <w:t>Resilience Hubs</w:t>
            </w:r>
          </w:p>
        </w:tc>
        <w:tc>
          <w:tcPr>
            <w:tcW w:w="2610" w:type="dxa"/>
            <w:shd w:val="clear" w:color="auto" w:fill="auto"/>
            <w:tcMar>
              <w:top w:w="100" w:type="dxa"/>
              <w:left w:w="100" w:type="dxa"/>
              <w:bottom w:w="100" w:type="dxa"/>
              <w:right w:w="100" w:type="dxa"/>
            </w:tcMar>
          </w:tcPr>
          <w:p w14:paraId="770586A0"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sidRPr="00EA31D9">
              <w:rPr>
                <w:rFonts w:asciiTheme="majorHAnsi" w:eastAsia="Tahoma" w:hAnsiTheme="majorHAnsi" w:cstheme="majorHAnsi"/>
                <w:bCs/>
                <w:color w:val="333333"/>
                <w:sz w:val="20"/>
                <w:szCs w:val="20"/>
              </w:rPr>
              <w:t>EPIC Indoor Farm</w:t>
            </w:r>
          </w:p>
          <w:p w14:paraId="2A0AA34F"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Little Earth Farm</w:t>
            </w:r>
          </w:p>
          <w:p w14:paraId="7527D8D9" w14:textId="77777777" w:rsidR="001D0582" w:rsidRPr="00052F8D"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Sweetie Pie, etc.</w:t>
            </w:r>
          </w:p>
        </w:tc>
        <w:tc>
          <w:tcPr>
            <w:tcW w:w="2250" w:type="dxa"/>
            <w:shd w:val="clear" w:color="auto" w:fill="auto"/>
            <w:tcMar>
              <w:top w:w="100" w:type="dxa"/>
              <w:left w:w="100" w:type="dxa"/>
              <w:bottom w:w="100" w:type="dxa"/>
              <w:right w:w="100" w:type="dxa"/>
            </w:tcMar>
          </w:tcPr>
          <w:p w14:paraId="14B70428"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350" w:type="dxa"/>
            <w:shd w:val="clear" w:color="auto" w:fill="auto"/>
            <w:tcMar>
              <w:top w:w="100" w:type="dxa"/>
              <w:left w:w="100" w:type="dxa"/>
              <w:bottom w:w="100" w:type="dxa"/>
              <w:right w:w="100" w:type="dxa"/>
            </w:tcMar>
          </w:tcPr>
          <w:p w14:paraId="4C2727CE"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152EE94C"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r w:rsidR="001D0582" w:rsidRPr="00F9468E" w14:paraId="0D205527" w14:textId="77777777" w:rsidTr="00A77B31">
        <w:tc>
          <w:tcPr>
            <w:tcW w:w="2990" w:type="dxa"/>
            <w:shd w:val="clear" w:color="auto" w:fill="auto"/>
            <w:tcMar>
              <w:top w:w="100" w:type="dxa"/>
              <w:left w:w="100" w:type="dxa"/>
              <w:bottom w:w="100" w:type="dxa"/>
              <w:right w:w="100" w:type="dxa"/>
            </w:tcMar>
          </w:tcPr>
          <w:p w14:paraId="23700E82" w14:textId="77777777" w:rsidR="001D0582" w:rsidRPr="00EA31D9" w:rsidRDefault="001D0582" w:rsidP="00A77B31">
            <w:pPr>
              <w:widowControl w:val="0"/>
              <w:spacing w:line="240" w:lineRule="auto"/>
              <w:rPr>
                <w:rFonts w:asciiTheme="majorHAnsi" w:eastAsia="Tahoma" w:hAnsiTheme="majorHAnsi" w:cstheme="majorHAnsi"/>
                <w:color w:val="333333"/>
                <w:sz w:val="20"/>
                <w:szCs w:val="20"/>
              </w:rPr>
            </w:pPr>
            <w:r w:rsidRPr="00EA31D9">
              <w:rPr>
                <w:rFonts w:asciiTheme="majorHAnsi" w:eastAsia="Tahoma" w:hAnsiTheme="majorHAnsi" w:cstheme="majorHAnsi"/>
                <w:b/>
                <w:bCs/>
                <w:color w:val="333333"/>
                <w:sz w:val="20"/>
                <w:szCs w:val="20"/>
              </w:rPr>
              <w:t xml:space="preserve">Zero </w:t>
            </w:r>
            <w:r>
              <w:rPr>
                <w:rFonts w:asciiTheme="majorHAnsi" w:eastAsia="Tahoma" w:hAnsiTheme="majorHAnsi" w:cstheme="majorHAnsi"/>
                <w:b/>
                <w:bCs/>
                <w:color w:val="333333"/>
                <w:sz w:val="20"/>
                <w:szCs w:val="20"/>
              </w:rPr>
              <w:t>W</w:t>
            </w:r>
            <w:r w:rsidRPr="00EA31D9">
              <w:rPr>
                <w:rFonts w:asciiTheme="majorHAnsi" w:eastAsia="Tahoma" w:hAnsiTheme="majorHAnsi" w:cstheme="majorHAnsi"/>
                <w:b/>
                <w:bCs/>
                <w:color w:val="333333"/>
                <w:sz w:val="20"/>
                <w:szCs w:val="20"/>
              </w:rPr>
              <w:t>aste</w:t>
            </w:r>
            <w:r>
              <w:rPr>
                <w:rFonts w:asciiTheme="majorHAnsi" w:eastAsia="Tahoma" w:hAnsiTheme="majorHAnsi" w:cstheme="majorHAnsi"/>
                <w:b/>
                <w:bCs/>
                <w:color w:val="333333"/>
                <w:sz w:val="20"/>
                <w:szCs w:val="20"/>
              </w:rPr>
              <w:t xml:space="preserve"> </w:t>
            </w:r>
            <w:proofErr w:type="spellStart"/>
            <w:r w:rsidRPr="00EA31D9">
              <w:rPr>
                <w:rFonts w:asciiTheme="majorHAnsi" w:eastAsia="Tahoma" w:hAnsiTheme="majorHAnsi" w:cstheme="majorHAnsi"/>
                <w:color w:val="333333"/>
                <w:sz w:val="20"/>
                <w:szCs w:val="20"/>
              </w:rPr>
              <w:t>Mpls</w:t>
            </w:r>
            <w:proofErr w:type="spellEnd"/>
            <w:r w:rsidRPr="00EA31D9">
              <w:rPr>
                <w:rFonts w:asciiTheme="majorHAnsi" w:eastAsia="Tahoma" w:hAnsiTheme="majorHAnsi" w:cstheme="majorHAnsi"/>
                <w:color w:val="333333"/>
                <w:sz w:val="20"/>
                <w:szCs w:val="20"/>
              </w:rPr>
              <w:t xml:space="preserve"> </w:t>
            </w:r>
            <w:r>
              <w:rPr>
                <w:rFonts w:asciiTheme="majorHAnsi" w:eastAsia="Tahoma" w:hAnsiTheme="majorHAnsi" w:cstheme="majorHAnsi"/>
                <w:color w:val="333333"/>
                <w:sz w:val="20"/>
                <w:szCs w:val="20"/>
              </w:rPr>
              <w:t xml:space="preserve">&amp; </w:t>
            </w:r>
            <w:r w:rsidRPr="00EA31D9">
              <w:rPr>
                <w:rFonts w:asciiTheme="majorHAnsi" w:eastAsia="Tahoma" w:hAnsiTheme="majorHAnsi" w:cstheme="majorHAnsi"/>
                <w:color w:val="333333"/>
                <w:sz w:val="20"/>
                <w:szCs w:val="20"/>
              </w:rPr>
              <w:t xml:space="preserve">Hennepin Co </w:t>
            </w:r>
            <w:r>
              <w:rPr>
                <w:rFonts w:asciiTheme="majorHAnsi" w:eastAsia="Tahoma" w:hAnsiTheme="majorHAnsi" w:cstheme="majorHAnsi"/>
                <w:color w:val="333333"/>
                <w:sz w:val="20"/>
                <w:szCs w:val="20"/>
              </w:rPr>
              <w:t>and Metro-wide Zero Waste Plans</w:t>
            </w:r>
          </w:p>
          <w:p w14:paraId="1CE95530" w14:textId="77777777" w:rsidR="001D0582" w:rsidRPr="00AF3CD2" w:rsidRDefault="001D0582" w:rsidP="00A77B31">
            <w:pPr>
              <w:widowControl w:val="0"/>
              <w:spacing w:line="240" w:lineRule="auto"/>
              <w:rPr>
                <w:rFonts w:asciiTheme="majorHAnsi" w:eastAsia="Tahoma" w:hAnsiTheme="majorHAnsi" w:cstheme="majorHAnsi"/>
                <w:color w:val="333333"/>
                <w:sz w:val="20"/>
                <w:szCs w:val="20"/>
              </w:rPr>
            </w:pPr>
            <w:r>
              <w:rPr>
                <w:rFonts w:asciiTheme="majorHAnsi" w:eastAsia="Tahoma" w:hAnsiTheme="majorHAnsi" w:cstheme="majorHAnsi"/>
                <w:color w:val="333333"/>
                <w:sz w:val="20"/>
                <w:szCs w:val="20"/>
              </w:rPr>
              <w:t>Organics, Plastics, etc.</w:t>
            </w:r>
          </w:p>
        </w:tc>
        <w:tc>
          <w:tcPr>
            <w:tcW w:w="2610" w:type="dxa"/>
            <w:shd w:val="clear" w:color="auto" w:fill="auto"/>
            <w:tcMar>
              <w:top w:w="100" w:type="dxa"/>
              <w:left w:w="100" w:type="dxa"/>
              <w:bottom w:w="100" w:type="dxa"/>
              <w:right w:w="100" w:type="dxa"/>
            </w:tcMar>
          </w:tcPr>
          <w:p w14:paraId="3E75E29C" w14:textId="77777777" w:rsidR="001D0582" w:rsidRPr="00EA31D9" w:rsidRDefault="001D0582" w:rsidP="00A77B31">
            <w:pPr>
              <w:widowControl w:val="0"/>
              <w:spacing w:line="240" w:lineRule="auto"/>
              <w:rPr>
                <w:rFonts w:asciiTheme="majorHAnsi" w:eastAsia="Tahoma" w:hAnsiTheme="majorHAnsi" w:cstheme="majorHAnsi"/>
                <w:bCs/>
                <w:color w:val="333333"/>
                <w:sz w:val="20"/>
                <w:szCs w:val="20"/>
              </w:rPr>
            </w:pPr>
            <w:r>
              <w:rPr>
                <w:rFonts w:asciiTheme="majorHAnsi" w:eastAsia="Tahoma" w:hAnsiTheme="majorHAnsi" w:cstheme="majorHAnsi"/>
                <w:bCs/>
                <w:color w:val="333333"/>
                <w:sz w:val="20"/>
                <w:szCs w:val="20"/>
              </w:rPr>
              <w:t xml:space="preserve">Minneapolis </w:t>
            </w:r>
            <w:r w:rsidRPr="00EA31D9">
              <w:rPr>
                <w:rFonts w:asciiTheme="majorHAnsi" w:eastAsia="Tahoma" w:hAnsiTheme="majorHAnsi" w:cstheme="majorHAnsi"/>
                <w:bCs/>
                <w:color w:val="333333"/>
                <w:sz w:val="20"/>
                <w:szCs w:val="20"/>
              </w:rPr>
              <w:t>Public Works</w:t>
            </w:r>
          </w:p>
          <w:p w14:paraId="4B836226" w14:textId="77777777" w:rsidR="001D0582" w:rsidRDefault="001D0582" w:rsidP="00A77B31">
            <w:pPr>
              <w:widowControl w:val="0"/>
              <w:spacing w:line="240" w:lineRule="auto"/>
              <w:rPr>
                <w:rFonts w:asciiTheme="majorHAnsi" w:eastAsia="Tahoma" w:hAnsiTheme="majorHAnsi" w:cstheme="majorHAnsi"/>
                <w:bCs/>
                <w:color w:val="333333"/>
                <w:sz w:val="20"/>
                <w:szCs w:val="20"/>
              </w:rPr>
            </w:pPr>
            <w:r w:rsidRPr="00EA31D9">
              <w:rPr>
                <w:rFonts w:asciiTheme="majorHAnsi" w:eastAsia="Tahoma" w:hAnsiTheme="majorHAnsi" w:cstheme="majorHAnsi"/>
                <w:bCs/>
                <w:color w:val="333333"/>
                <w:sz w:val="20"/>
                <w:szCs w:val="20"/>
              </w:rPr>
              <w:t>Hennepin Co</w:t>
            </w:r>
            <w:r>
              <w:rPr>
                <w:rFonts w:asciiTheme="majorHAnsi" w:eastAsia="Tahoma" w:hAnsiTheme="majorHAnsi" w:cstheme="majorHAnsi"/>
                <w:bCs/>
                <w:color w:val="333333"/>
                <w:sz w:val="20"/>
                <w:szCs w:val="20"/>
              </w:rPr>
              <w:t xml:space="preserve">/ Tri County </w:t>
            </w:r>
          </w:p>
          <w:p w14:paraId="0A591FBA"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r>
              <w:rPr>
                <w:rFonts w:asciiTheme="majorHAnsi" w:eastAsia="Tahoma" w:hAnsiTheme="majorHAnsi" w:cstheme="majorHAnsi"/>
                <w:bCs/>
                <w:color w:val="333333"/>
                <w:sz w:val="20"/>
                <w:szCs w:val="20"/>
              </w:rPr>
              <w:t>Eureka, EJ Table, Legislators</w:t>
            </w:r>
          </w:p>
        </w:tc>
        <w:tc>
          <w:tcPr>
            <w:tcW w:w="2250" w:type="dxa"/>
            <w:shd w:val="clear" w:color="auto" w:fill="auto"/>
            <w:tcMar>
              <w:top w:w="100" w:type="dxa"/>
              <w:left w:w="100" w:type="dxa"/>
              <w:bottom w:w="100" w:type="dxa"/>
              <w:right w:w="100" w:type="dxa"/>
            </w:tcMar>
          </w:tcPr>
          <w:p w14:paraId="1822E6D5" w14:textId="77777777" w:rsidR="001D0582" w:rsidRPr="00D70B8F" w:rsidRDefault="001D0582" w:rsidP="00A77B31">
            <w:pPr>
              <w:widowControl w:val="0"/>
              <w:spacing w:line="240" w:lineRule="auto"/>
              <w:rPr>
                <w:rFonts w:asciiTheme="majorHAnsi" w:eastAsia="Tahoma" w:hAnsiTheme="majorHAnsi" w:cstheme="majorHAnsi"/>
                <w:bCs/>
                <w:color w:val="333333"/>
                <w:sz w:val="20"/>
                <w:szCs w:val="20"/>
              </w:rPr>
            </w:pPr>
            <w:r w:rsidRPr="00D70B8F">
              <w:rPr>
                <w:rFonts w:asciiTheme="majorHAnsi" w:eastAsia="Tahoma" w:hAnsiTheme="majorHAnsi" w:cstheme="majorHAnsi"/>
                <w:bCs/>
                <w:color w:val="333333"/>
                <w:sz w:val="20"/>
                <w:szCs w:val="20"/>
              </w:rPr>
              <w:t xml:space="preserve">EPA City of Minneapolis </w:t>
            </w:r>
          </w:p>
          <w:p w14:paraId="0DFE3F11" w14:textId="77777777" w:rsidR="001D0582" w:rsidRPr="00F9468E" w:rsidRDefault="00000000" w:rsidP="00A77B31">
            <w:pPr>
              <w:widowControl w:val="0"/>
              <w:spacing w:line="240" w:lineRule="auto"/>
              <w:rPr>
                <w:rFonts w:asciiTheme="majorHAnsi" w:eastAsia="Tahoma" w:hAnsiTheme="majorHAnsi" w:cstheme="majorHAnsi"/>
                <w:b/>
                <w:color w:val="333333"/>
                <w:sz w:val="20"/>
                <w:szCs w:val="20"/>
              </w:rPr>
            </w:pPr>
            <w:hyperlink r:id="rId22" w:history="1">
              <w:r w:rsidR="001D0582" w:rsidRPr="00D70B8F">
                <w:rPr>
                  <w:rStyle w:val="Hyperlink"/>
                  <w:rFonts w:asciiTheme="majorHAnsi" w:eastAsia="Tahoma" w:hAnsiTheme="majorHAnsi" w:cstheme="majorHAnsi"/>
                  <w:sz w:val="20"/>
                  <w:szCs w:val="20"/>
                </w:rPr>
                <w:t>$4 million SWIFR grant,</w:t>
              </w:r>
            </w:hyperlink>
          </w:p>
        </w:tc>
        <w:tc>
          <w:tcPr>
            <w:tcW w:w="1350" w:type="dxa"/>
            <w:shd w:val="clear" w:color="auto" w:fill="auto"/>
            <w:tcMar>
              <w:top w:w="100" w:type="dxa"/>
              <w:left w:w="100" w:type="dxa"/>
              <w:bottom w:w="100" w:type="dxa"/>
              <w:right w:w="100" w:type="dxa"/>
            </w:tcMar>
          </w:tcPr>
          <w:p w14:paraId="6DC61FCD"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c>
          <w:tcPr>
            <w:tcW w:w="1630" w:type="dxa"/>
            <w:shd w:val="clear" w:color="auto" w:fill="auto"/>
            <w:tcMar>
              <w:top w:w="100" w:type="dxa"/>
              <w:left w:w="100" w:type="dxa"/>
              <w:bottom w:w="100" w:type="dxa"/>
              <w:right w:w="100" w:type="dxa"/>
            </w:tcMar>
          </w:tcPr>
          <w:p w14:paraId="64BEF741" w14:textId="77777777" w:rsidR="001D0582" w:rsidRPr="00F9468E" w:rsidRDefault="001D0582" w:rsidP="00A77B31">
            <w:pPr>
              <w:widowControl w:val="0"/>
              <w:spacing w:line="240" w:lineRule="auto"/>
              <w:rPr>
                <w:rFonts w:asciiTheme="majorHAnsi" w:eastAsia="Tahoma" w:hAnsiTheme="majorHAnsi" w:cstheme="majorHAnsi"/>
                <w:b/>
                <w:color w:val="333333"/>
                <w:sz w:val="20"/>
                <w:szCs w:val="20"/>
              </w:rPr>
            </w:pPr>
          </w:p>
        </w:tc>
      </w:tr>
    </w:tbl>
    <w:p w14:paraId="48A92A47" w14:textId="77777777" w:rsidR="00332DAE" w:rsidRPr="00746FDD" w:rsidRDefault="00332DAE">
      <w:pPr>
        <w:rPr>
          <w:sz w:val="16"/>
          <w:szCs w:val="16"/>
        </w:rPr>
      </w:pPr>
    </w:p>
    <w:sectPr w:rsidR="00332DAE" w:rsidRPr="00746FDD" w:rsidSect="0032419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11"/>
    <w:multiLevelType w:val="hybridMultilevel"/>
    <w:tmpl w:val="AB78B060"/>
    <w:lvl w:ilvl="0" w:tplc="E4F63D1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24F0"/>
    <w:multiLevelType w:val="multilevel"/>
    <w:tmpl w:val="7FFC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27333B"/>
    <w:multiLevelType w:val="hybridMultilevel"/>
    <w:tmpl w:val="10F856C4"/>
    <w:lvl w:ilvl="0" w:tplc="01E657BA">
      <w:start w:val="6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54E23"/>
    <w:multiLevelType w:val="hybridMultilevel"/>
    <w:tmpl w:val="97A89518"/>
    <w:lvl w:ilvl="0" w:tplc="E4F63D1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576211">
    <w:abstractNumId w:val="2"/>
  </w:num>
  <w:num w:numId="2" w16cid:durableId="8680394">
    <w:abstractNumId w:val="3"/>
  </w:num>
  <w:num w:numId="3" w16cid:durableId="916864987">
    <w:abstractNumId w:val="0"/>
  </w:num>
  <w:num w:numId="4" w16cid:durableId="58742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FD"/>
    <w:rsid w:val="00115567"/>
    <w:rsid w:val="001D0582"/>
    <w:rsid w:val="00244C00"/>
    <w:rsid w:val="00286A1C"/>
    <w:rsid w:val="00332DAE"/>
    <w:rsid w:val="003D0E69"/>
    <w:rsid w:val="004854E8"/>
    <w:rsid w:val="00532B4A"/>
    <w:rsid w:val="00746FDD"/>
    <w:rsid w:val="007F7725"/>
    <w:rsid w:val="0086582A"/>
    <w:rsid w:val="00866636"/>
    <w:rsid w:val="009F7F5B"/>
    <w:rsid w:val="00AA6699"/>
    <w:rsid w:val="00AB4F1D"/>
    <w:rsid w:val="00B23D05"/>
    <w:rsid w:val="00B91292"/>
    <w:rsid w:val="00C50FFD"/>
    <w:rsid w:val="00DA699B"/>
    <w:rsid w:val="00DC39EC"/>
    <w:rsid w:val="00E52FF4"/>
    <w:rsid w:val="00E9330E"/>
    <w:rsid w:val="00FA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201"/>
  <w15:chartTrackingRefBased/>
  <w15:docId w15:val="{8B594C27-6736-4DF7-BD6C-A98A1FA1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2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86582A"/>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6582A"/>
    <w:rPr>
      <w:color w:val="0563C1" w:themeColor="hyperlink"/>
      <w:u w:val="single"/>
    </w:rPr>
  </w:style>
  <w:style w:type="paragraph" w:styleId="ListParagraph">
    <w:name w:val="List Paragraph"/>
    <w:basedOn w:val="Normal"/>
    <w:uiPriority w:val="34"/>
    <w:qFormat/>
    <w:rsid w:val="0086582A"/>
    <w:pPr>
      <w:ind w:left="720"/>
      <w:contextualSpacing/>
    </w:pPr>
  </w:style>
  <w:style w:type="character" w:styleId="Strong">
    <w:name w:val="Strong"/>
    <w:basedOn w:val="DefaultParagraphFont"/>
    <w:uiPriority w:val="22"/>
    <w:qFormat/>
    <w:rsid w:val="0086582A"/>
    <w:rPr>
      <w:b/>
      <w:bCs/>
    </w:rPr>
  </w:style>
  <w:style w:type="character" w:styleId="UnresolvedMention">
    <w:name w:val="Unresolved Mention"/>
    <w:basedOn w:val="DefaultParagraphFont"/>
    <w:uiPriority w:val="99"/>
    <w:semiHidden/>
    <w:unhideWhenUsed/>
    <w:rsid w:val="0086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inneapolismn.gov/government/departments/ncr/inclusive-community-engagement/connections-conference/" TargetMode="External"/><Relationship Id="rId13" Type="http://schemas.openxmlformats.org/officeDocument/2006/relationships/image" Target="media/image4.png"/><Relationship Id="rId18" Type="http://schemas.openxmlformats.org/officeDocument/2006/relationships/hyperlink" Target="https://engage.eqb.state.mn.us/climate-priorities" TargetMode="External"/><Relationship Id="rId3" Type="http://schemas.openxmlformats.org/officeDocument/2006/relationships/settings" Target="settings.xml"/><Relationship Id="rId21" Type="http://schemas.openxmlformats.org/officeDocument/2006/relationships/hyperlink" Target="https://www.mncee.org/electrifyeverythingmn" TargetMode="External"/><Relationship Id="rId7" Type="http://schemas.openxmlformats.org/officeDocument/2006/relationships/image" Target="media/image3.png"/><Relationship Id="rId12" Type="http://schemas.openxmlformats.org/officeDocument/2006/relationships/hyperlink" Target="https://www.epa.gov/inflation-reduction-act/inflation-reduction-act-community-change-grants-progra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epa.gov/inflation-reduction-act/community-change-grants-technical-assistanc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kara@rccmn.co"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mailto:sean@rccmn.co" TargetMode="External"/><Relationship Id="rId19" Type="http://schemas.openxmlformats.org/officeDocument/2006/relationships/hyperlink" Target="http://www.epa.gov/inflation-reduction-act/inflation-reduction-act-community-change-grants-program" TargetMode="External"/><Relationship Id="rId4" Type="http://schemas.openxmlformats.org/officeDocument/2006/relationships/webSettings" Target="webSettings.xml"/><Relationship Id="rId9" Type="http://schemas.openxmlformats.org/officeDocument/2006/relationships/hyperlink" Target="https://rccmn.co/minneapolis/" TargetMode="External"/><Relationship Id="rId14" Type="http://schemas.openxmlformats.org/officeDocument/2006/relationships/image" Target="media/image5.png"/><Relationship Id="rId22" Type="http://schemas.openxmlformats.org/officeDocument/2006/relationships/hyperlink" Target="https://www.epa.gov/system/files/documents/2023-09/City_of_Minneapolis_SWI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9</cp:revision>
  <cp:lastPrinted>2023-12-07T00:30:00Z</cp:lastPrinted>
  <dcterms:created xsi:type="dcterms:W3CDTF">2023-12-05T17:58:00Z</dcterms:created>
  <dcterms:modified xsi:type="dcterms:W3CDTF">2023-12-11T03:41:00Z</dcterms:modified>
</cp:coreProperties>
</file>